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ADC1F" w14:textId="7501B7E4" w:rsidR="00EB46C6" w:rsidRPr="00EC3AEC" w:rsidRDefault="000B1310" w:rsidP="00EC3AEC">
      <w:pPr>
        <w:spacing w:before="100" w:beforeAutospacing="1" w:after="100" w:afterAutospacing="1" w:line="240" w:lineRule="auto"/>
        <w:outlineLvl w:val="1"/>
        <w:rPr>
          <w:rFonts w:ascii="Times New Roman" w:hAnsi="Times New Roman" w:cs="Times New Roman"/>
          <w:b/>
          <w:bCs/>
          <w:color w:val="000000"/>
          <w:sz w:val="24"/>
          <w:szCs w:val="24"/>
        </w:rPr>
      </w:pPr>
      <w:r w:rsidRPr="00EC3AEC">
        <w:rPr>
          <w:rFonts w:ascii="Times New Roman" w:hAnsi="Times New Roman" w:cs="Times New Roman"/>
          <w:b/>
          <w:bCs/>
          <w:color w:val="000000"/>
          <w:sz w:val="28"/>
          <w:szCs w:val="28"/>
        </w:rPr>
        <w:t>Union Policy on Prohibited Substances in Racing Pigeons</w:t>
      </w:r>
      <w:r w:rsidR="00EC3AEC">
        <w:rPr>
          <w:rFonts w:ascii="Times New Roman" w:hAnsi="Times New Roman" w:cs="Times New Roman"/>
          <w:b/>
          <w:bCs/>
          <w:color w:val="000000"/>
          <w:sz w:val="24"/>
          <w:szCs w:val="24"/>
        </w:rPr>
        <w:br/>
      </w:r>
      <w:r w:rsidRPr="00EB46C6">
        <w:rPr>
          <w:rFonts w:ascii="Times New Roman" w:hAnsi="Times New Roman" w:cs="Times New Roman"/>
          <w:b/>
          <w:bCs/>
          <w:color w:val="000000"/>
          <w:sz w:val="24"/>
          <w:szCs w:val="24"/>
        </w:rPr>
        <w:t>Policy Number: AU 400-25</w:t>
      </w:r>
      <w:r w:rsidRPr="00EB46C6">
        <w:rPr>
          <w:rFonts w:ascii="Times New Roman" w:hAnsi="Times New Roman" w:cs="Times New Roman"/>
          <w:color w:val="000000"/>
          <w:sz w:val="24"/>
          <w:szCs w:val="24"/>
        </w:rPr>
        <w:br/>
      </w:r>
      <w:r w:rsidRPr="00EB46C6">
        <w:rPr>
          <w:rFonts w:ascii="Times New Roman" w:hAnsi="Times New Roman" w:cs="Times New Roman"/>
          <w:b/>
          <w:bCs/>
          <w:color w:val="000000"/>
          <w:sz w:val="24"/>
          <w:szCs w:val="24"/>
        </w:rPr>
        <w:t>Last Revision: October 2025</w:t>
      </w:r>
    </w:p>
    <w:p w14:paraId="0F2469C0" w14:textId="16456A47" w:rsidR="000B1310" w:rsidRPr="00EB46C6" w:rsidRDefault="000B1310" w:rsidP="000B1310">
      <w:pPr>
        <w:pStyle w:val="NormalWeb"/>
        <w:shd w:val="clear" w:color="auto" w:fill="FFFFFF"/>
        <w:spacing w:before="0" w:beforeAutospacing="0" w:after="120" w:afterAutospacing="0"/>
        <w:rPr>
          <w:color w:val="000000"/>
        </w:rPr>
      </w:pPr>
      <w:r w:rsidRPr="00EB46C6">
        <w:rPr>
          <w:color w:val="000000"/>
        </w:rPr>
        <w:t>The American Racing Pigeon Union (Union) has a Zero Tolerance Policy.</w:t>
      </w:r>
    </w:p>
    <w:p w14:paraId="02AD005A" w14:textId="77777777" w:rsidR="000B1310" w:rsidRPr="00EB46C6" w:rsidRDefault="000B1310" w:rsidP="000B1310">
      <w:pPr>
        <w:pStyle w:val="NormalWeb"/>
        <w:shd w:val="clear" w:color="auto" w:fill="FFFFFF"/>
        <w:spacing w:before="0" w:beforeAutospacing="0" w:after="120" w:afterAutospacing="0"/>
        <w:rPr>
          <w:color w:val="000000"/>
        </w:rPr>
      </w:pPr>
      <w:r w:rsidRPr="00EB46C6">
        <w:rPr>
          <w:color w:val="000000"/>
        </w:rPr>
        <w:t>The Union has determined that the administration of performance-enhancing substances, or any substance harmful to racing pigeons, is banned. Reasons include:</w:t>
      </w:r>
    </w:p>
    <w:p w14:paraId="6DFB9784" w14:textId="77777777" w:rsidR="000B1310" w:rsidRPr="00EB46C6" w:rsidRDefault="000B1310" w:rsidP="000B1310">
      <w:pPr>
        <w:pStyle w:val="NormalWeb"/>
        <w:numPr>
          <w:ilvl w:val="0"/>
          <w:numId w:val="23"/>
        </w:numPr>
        <w:shd w:val="clear" w:color="auto" w:fill="FFFFFF"/>
        <w:spacing w:before="0" w:beforeAutospacing="0" w:after="120" w:afterAutospacing="0"/>
        <w:rPr>
          <w:color w:val="000000"/>
        </w:rPr>
      </w:pPr>
      <w:r w:rsidRPr="00EB46C6">
        <w:rPr>
          <w:color w:val="000000"/>
        </w:rPr>
        <w:t>The destructive effect such substances have on fair competition.</w:t>
      </w:r>
    </w:p>
    <w:p w14:paraId="3A4B2919" w14:textId="77777777" w:rsidR="000B1310" w:rsidRPr="00EB46C6" w:rsidRDefault="000B1310" w:rsidP="000B1310">
      <w:pPr>
        <w:pStyle w:val="NormalWeb"/>
        <w:numPr>
          <w:ilvl w:val="0"/>
          <w:numId w:val="23"/>
        </w:numPr>
        <w:shd w:val="clear" w:color="auto" w:fill="FFFFFF"/>
        <w:spacing w:before="0" w:beforeAutospacing="0" w:after="120" w:afterAutospacing="0"/>
        <w:rPr>
          <w:color w:val="000000"/>
        </w:rPr>
      </w:pPr>
      <w:r w:rsidRPr="00EB46C6">
        <w:rPr>
          <w:color w:val="000000"/>
        </w:rPr>
        <w:t>The potential harm to racing pigeons’ health and welfare.</w:t>
      </w:r>
    </w:p>
    <w:p w14:paraId="02F99397" w14:textId="70746FAF" w:rsidR="000B1310" w:rsidRPr="00EB46C6" w:rsidRDefault="000B1310" w:rsidP="000B1310">
      <w:pPr>
        <w:pStyle w:val="NormalWeb"/>
        <w:numPr>
          <w:ilvl w:val="0"/>
          <w:numId w:val="23"/>
        </w:numPr>
        <w:shd w:val="clear" w:color="auto" w:fill="FFFFFF"/>
        <w:spacing w:before="0" w:beforeAutospacing="0" w:after="120" w:afterAutospacing="0"/>
        <w:rPr>
          <w:color w:val="000000"/>
        </w:rPr>
      </w:pPr>
      <w:r w:rsidRPr="00EB46C6">
        <w:rPr>
          <w:color w:val="000000"/>
        </w:rPr>
        <w:t>The negative impact on member participation and the integrity of the sport.</w:t>
      </w:r>
    </w:p>
    <w:p w14:paraId="3B9FBB1B" w14:textId="77777777" w:rsidR="000B1310" w:rsidRPr="00EB46C6" w:rsidRDefault="000B1310" w:rsidP="000B1310">
      <w:pPr>
        <w:pStyle w:val="NormalWeb"/>
        <w:shd w:val="clear" w:color="auto" w:fill="FFFFFF"/>
        <w:spacing w:before="0" w:beforeAutospacing="0" w:after="120" w:afterAutospacing="0"/>
        <w:rPr>
          <w:color w:val="000000"/>
        </w:rPr>
      </w:pPr>
      <w:r w:rsidRPr="00EB46C6">
        <w:rPr>
          <w:color w:val="000000"/>
        </w:rPr>
        <w:t>This policy ensures fair competition, protects animal welfare, promotes good husbandry, and upholds the Union’s authority over all Union-sanctioned races.</w:t>
      </w:r>
    </w:p>
    <w:p w14:paraId="36243CF2" w14:textId="61766674" w:rsidR="000B1310" w:rsidRPr="00EB46C6" w:rsidRDefault="000B1310" w:rsidP="000B1310">
      <w:pPr>
        <w:pStyle w:val="NormalWeb"/>
        <w:shd w:val="clear" w:color="auto" w:fill="FFFFFF"/>
        <w:spacing w:before="0" w:beforeAutospacing="0" w:after="120" w:afterAutospacing="0"/>
        <w:rPr>
          <w:color w:val="000000"/>
        </w:rPr>
      </w:pPr>
      <w:r w:rsidRPr="00EB46C6">
        <w:rPr>
          <w:color w:val="000000"/>
        </w:rPr>
        <w:t>Members are responsible for educating themselves about current prohibitions. If there is any doubt, members should consult the product manufacturer or a licensed veterinarian before administering any substance.</w:t>
      </w:r>
    </w:p>
    <w:p w14:paraId="5ABAB991" w14:textId="26404A73" w:rsidR="000B1310" w:rsidRPr="00EB46C6" w:rsidRDefault="000B1310" w:rsidP="000B1310">
      <w:pPr>
        <w:pStyle w:val="NormalWeb"/>
        <w:shd w:val="clear" w:color="auto" w:fill="FFFFFF"/>
        <w:spacing w:before="0" w:beforeAutospacing="0" w:after="120" w:afterAutospacing="0"/>
        <w:rPr>
          <w:color w:val="000000"/>
        </w:rPr>
      </w:pPr>
      <w:r w:rsidRPr="00EB46C6">
        <w:rPr>
          <w:b/>
          <w:bCs/>
          <w:color w:val="000000"/>
        </w:rPr>
        <w:t>4</w:t>
      </w:r>
      <w:r w:rsidR="00BD5664">
        <w:rPr>
          <w:b/>
          <w:bCs/>
          <w:color w:val="000000"/>
        </w:rPr>
        <w:t>0</w:t>
      </w:r>
      <w:r w:rsidRPr="00EB46C6">
        <w:rPr>
          <w:b/>
          <w:bCs/>
          <w:color w:val="000000"/>
        </w:rPr>
        <w:t>0.</w:t>
      </w:r>
      <w:r w:rsidR="00EC3AEC">
        <w:rPr>
          <w:b/>
          <w:bCs/>
          <w:color w:val="000000"/>
        </w:rPr>
        <w:t>1</w:t>
      </w:r>
      <w:r w:rsidRPr="00EB46C6">
        <w:rPr>
          <w:b/>
          <w:bCs/>
          <w:color w:val="000000"/>
        </w:rPr>
        <w:t xml:space="preserve"> Zero Tolerance for Prohibited Substances</w:t>
      </w:r>
    </w:p>
    <w:p w14:paraId="22A8F7C7" w14:textId="77777777" w:rsidR="000B1310" w:rsidRPr="00EB46C6" w:rsidRDefault="000B1310" w:rsidP="000B1310">
      <w:pPr>
        <w:pStyle w:val="NormalWeb"/>
        <w:numPr>
          <w:ilvl w:val="0"/>
          <w:numId w:val="20"/>
        </w:numPr>
        <w:shd w:val="clear" w:color="auto" w:fill="FFFFFF"/>
        <w:spacing w:before="0" w:beforeAutospacing="0" w:after="120" w:afterAutospacing="0"/>
        <w:rPr>
          <w:color w:val="000000"/>
        </w:rPr>
      </w:pPr>
      <w:r w:rsidRPr="00EB46C6">
        <w:rPr>
          <w:color w:val="000000"/>
        </w:rPr>
        <w:t>No Union member shall administer, or attempt to administer, any performance-enhancing or harmful substance to a racing pigeon at any time.</w:t>
      </w:r>
    </w:p>
    <w:p w14:paraId="384E4DD0" w14:textId="6DB86F37" w:rsidR="000B1310" w:rsidRPr="00EB46C6" w:rsidRDefault="000B1310" w:rsidP="000B1310">
      <w:pPr>
        <w:pStyle w:val="NormalWeb"/>
        <w:numPr>
          <w:ilvl w:val="0"/>
          <w:numId w:val="20"/>
        </w:numPr>
        <w:shd w:val="clear" w:color="auto" w:fill="FFFFFF"/>
        <w:spacing w:before="0" w:beforeAutospacing="0" w:after="120" w:afterAutospacing="0"/>
        <w:rPr>
          <w:color w:val="000000"/>
        </w:rPr>
      </w:pPr>
      <w:r w:rsidRPr="00EB46C6">
        <w:rPr>
          <w:color w:val="000000"/>
        </w:rPr>
        <w:t>No racing pigeon entered in competition in a Union-sanctioned race may contain or show the presence of any prohibited substance.</w:t>
      </w:r>
    </w:p>
    <w:p w14:paraId="2F0BFF4D" w14:textId="20CDBFC3" w:rsidR="000B1310" w:rsidRPr="00EB46C6" w:rsidRDefault="000B1310" w:rsidP="000B1310">
      <w:pPr>
        <w:pStyle w:val="NormalWeb"/>
        <w:shd w:val="clear" w:color="auto" w:fill="FFFFFF"/>
        <w:spacing w:before="0" w:beforeAutospacing="0" w:after="120" w:afterAutospacing="0"/>
        <w:rPr>
          <w:color w:val="000000"/>
        </w:rPr>
      </w:pPr>
      <w:r w:rsidRPr="00EB46C6">
        <w:rPr>
          <w:b/>
          <w:bCs/>
          <w:color w:val="000000"/>
        </w:rPr>
        <w:t>4</w:t>
      </w:r>
      <w:r w:rsidR="00BD5664">
        <w:rPr>
          <w:b/>
          <w:bCs/>
          <w:color w:val="000000"/>
        </w:rPr>
        <w:t>0</w:t>
      </w:r>
      <w:r w:rsidRPr="00EB46C6">
        <w:rPr>
          <w:b/>
          <w:bCs/>
          <w:color w:val="000000"/>
        </w:rPr>
        <w:t>0.</w:t>
      </w:r>
      <w:r w:rsidR="00EC3AEC">
        <w:rPr>
          <w:b/>
          <w:bCs/>
          <w:color w:val="000000"/>
        </w:rPr>
        <w:t>2</w:t>
      </w:r>
      <w:r w:rsidRPr="00EB46C6">
        <w:rPr>
          <w:b/>
          <w:bCs/>
          <w:color w:val="000000"/>
        </w:rPr>
        <w:t xml:space="preserve"> Adoption of Testing Program</w:t>
      </w:r>
    </w:p>
    <w:p w14:paraId="00F67C94" w14:textId="77777777" w:rsidR="000B1310" w:rsidRPr="00EB46C6" w:rsidRDefault="000B1310" w:rsidP="000B1310">
      <w:pPr>
        <w:pStyle w:val="NormalWeb"/>
        <w:numPr>
          <w:ilvl w:val="0"/>
          <w:numId w:val="19"/>
        </w:numPr>
        <w:shd w:val="clear" w:color="auto" w:fill="FFFFFF"/>
        <w:spacing w:before="0" w:beforeAutospacing="0" w:after="120" w:afterAutospacing="0"/>
        <w:rPr>
          <w:color w:val="000000"/>
        </w:rPr>
      </w:pPr>
      <w:r w:rsidRPr="00EB46C6">
        <w:rPr>
          <w:color w:val="000000"/>
        </w:rPr>
        <w:t>Any Union-chartered organization choosing to drug test pigeons in a Union-sanctioned race must:</w:t>
      </w:r>
    </w:p>
    <w:p w14:paraId="469FFA34" w14:textId="77777777" w:rsidR="000B1310" w:rsidRPr="00EB46C6" w:rsidRDefault="000B1310" w:rsidP="000B1310">
      <w:pPr>
        <w:pStyle w:val="NormalWeb"/>
        <w:numPr>
          <w:ilvl w:val="1"/>
          <w:numId w:val="19"/>
        </w:numPr>
        <w:shd w:val="clear" w:color="auto" w:fill="FFFFFF"/>
        <w:spacing w:before="0" w:beforeAutospacing="0" w:after="120" w:afterAutospacing="0"/>
        <w:rPr>
          <w:color w:val="000000"/>
        </w:rPr>
      </w:pPr>
      <w:r w:rsidRPr="00EB46C6">
        <w:rPr>
          <w:color w:val="000000"/>
        </w:rPr>
        <w:t>Adopt a drug testing protocol in their bylaws before testing begins. All members must be informed of this protocol.</w:t>
      </w:r>
    </w:p>
    <w:p w14:paraId="1E374D6F" w14:textId="31B4F866" w:rsidR="000B1310" w:rsidRPr="00EB46C6" w:rsidRDefault="00EB46C6" w:rsidP="000B1310">
      <w:pPr>
        <w:pStyle w:val="NormalWeb"/>
        <w:numPr>
          <w:ilvl w:val="1"/>
          <w:numId w:val="19"/>
        </w:numPr>
        <w:shd w:val="clear" w:color="auto" w:fill="FFFFFF"/>
        <w:spacing w:before="0" w:beforeAutospacing="0" w:after="120" w:afterAutospacing="0"/>
        <w:rPr>
          <w:color w:val="000000"/>
        </w:rPr>
      </w:pPr>
      <w:r w:rsidRPr="00EB46C6">
        <w:rPr>
          <w:color w:val="000000"/>
        </w:rPr>
        <w:t>Union-chartered organization</w:t>
      </w:r>
      <w:r w:rsidR="00EC3AEC">
        <w:rPr>
          <w:color w:val="000000"/>
        </w:rPr>
        <w:t>s</w:t>
      </w:r>
      <w:r w:rsidRPr="00EB46C6">
        <w:rPr>
          <w:color w:val="000000"/>
        </w:rPr>
        <w:t xml:space="preserve"> </w:t>
      </w:r>
      <w:r w:rsidR="00EC3AEC">
        <w:rPr>
          <w:color w:val="000000"/>
        </w:rPr>
        <w:t>p</w:t>
      </w:r>
      <w:r w:rsidR="000B1310" w:rsidRPr="00EB46C6">
        <w:rPr>
          <w:color w:val="000000"/>
        </w:rPr>
        <w:t>ay all expenses related to testing.</w:t>
      </w:r>
    </w:p>
    <w:p w14:paraId="7AD2CC8F" w14:textId="5F05B8C3" w:rsidR="00EC3AEC" w:rsidRDefault="000B1310" w:rsidP="00EC3AEC">
      <w:pPr>
        <w:pStyle w:val="NormalWeb"/>
        <w:shd w:val="clear" w:color="auto" w:fill="FFFFFF"/>
        <w:spacing w:before="0" w:beforeAutospacing="0" w:after="120" w:afterAutospacing="0"/>
        <w:rPr>
          <w:b/>
          <w:bCs/>
          <w:color w:val="000000"/>
        </w:rPr>
      </w:pPr>
      <w:r w:rsidRPr="00EB46C6">
        <w:rPr>
          <w:b/>
          <w:bCs/>
          <w:color w:val="000000"/>
        </w:rPr>
        <w:t>4</w:t>
      </w:r>
      <w:r w:rsidR="00BD5664">
        <w:rPr>
          <w:b/>
          <w:bCs/>
          <w:color w:val="000000"/>
        </w:rPr>
        <w:t>0</w:t>
      </w:r>
      <w:r w:rsidRPr="00EB46C6">
        <w:rPr>
          <w:b/>
          <w:bCs/>
          <w:color w:val="000000"/>
        </w:rPr>
        <w:t>0.</w:t>
      </w:r>
      <w:r w:rsidR="00EC3AEC">
        <w:rPr>
          <w:b/>
          <w:bCs/>
          <w:color w:val="000000"/>
        </w:rPr>
        <w:t>3</w:t>
      </w:r>
      <w:r w:rsidRPr="00EB46C6">
        <w:rPr>
          <w:b/>
          <w:bCs/>
          <w:color w:val="000000"/>
        </w:rPr>
        <w:t xml:space="preserve"> Disciplinary Actions</w:t>
      </w:r>
    </w:p>
    <w:p w14:paraId="3EFD7BFB" w14:textId="73E38784" w:rsidR="000B1310" w:rsidRPr="00EC3AEC" w:rsidRDefault="000B1310" w:rsidP="00EC3AEC">
      <w:pPr>
        <w:pStyle w:val="NormalWeb"/>
        <w:shd w:val="clear" w:color="auto" w:fill="FFFFFF"/>
        <w:spacing w:before="0" w:beforeAutospacing="0" w:after="120" w:afterAutospacing="0"/>
        <w:rPr>
          <w:b/>
          <w:bCs/>
          <w:color w:val="000000"/>
        </w:rPr>
      </w:pPr>
      <w:r w:rsidRPr="00A03054">
        <w:t xml:space="preserve">Disputes concerning drug-related infractions </w:t>
      </w:r>
      <w:proofErr w:type="gramStart"/>
      <w:r w:rsidRPr="00A03054">
        <w:t>shall</w:t>
      </w:r>
      <w:proofErr w:type="gramEnd"/>
      <w:r w:rsidRPr="00A03054">
        <w:t xml:space="preserve"> be addressed at the club level. Each affiliated club shall be responsible for investigating and resolving these matters according to its internal procedures, which should adhere to the principles of fairness and due process.</w:t>
      </w:r>
    </w:p>
    <w:p w14:paraId="728F1115" w14:textId="77777777" w:rsidR="000B1310" w:rsidRPr="00EB46C6" w:rsidRDefault="000B1310" w:rsidP="000B1310">
      <w:pPr>
        <w:pStyle w:val="NormalWeb"/>
        <w:numPr>
          <w:ilvl w:val="0"/>
          <w:numId w:val="18"/>
        </w:numPr>
        <w:shd w:val="clear" w:color="auto" w:fill="FFFFFF"/>
        <w:spacing w:before="0" w:beforeAutospacing="0" w:after="120" w:afterAutospacing="0"/>
        <w:rPr>
          <w:color w:val="000000"/>
        </w:rPr>
      </w:pPr>
      <w:r w:rsidRPr="00EB46C6">
        <w:rPr>
          <w:color w:val="000000"/>
        </w:rPr>
        <w:t>Clubs and organizations may take disciplinary action based on their test results without prior submission to the Union National Office.</w:t>
      </w:r>
    </w:p>
    <w:p w14:paraId="1A011AD3" w14:textId="77777777" w:rsidR="000B1310" w:rsidRPr="00EB46C6" w:rsidRDefault="000B1310" w:rsidP="000B1310">
      <w:pPr>
        <w:pStyle w:val="NormalWeb"/>
        <w:numPr>
          <w:ilvl w:val="0"/>
          <w:numId w:val="18"/>
        </w:numPr>
        <w:shd w:val="clear" w:color="auto" w:fill="FFFFFF"/>
        <w:spacing w:before="0" w:beforeAutospacing="0" w:after="120" w:afterAutospacing="0"/>
        <w:rPr>
          <w:color w:val="000000"/>
        </w:rPr>
      </w:pPr>
      <w:r w:rsidRPr="00EB46C6">
        <w:rPr>
          <w:color w:val="000000"/>
        </w:rPr>
        <w:t>The Union does not require prior notification before affiliated organizations take disciplinary actions in races under Union jurisdiction.</w:t>
      </w:r>
    </w:p>
    <w:p w14:paraId="1E5DAB21" w14:textId="2E7F91E9" w:rsidR="000B1310" w:rsidRPr="00374C8E" w:rsidRDefault="000B1310" w:rsidP="000B1310">
      <w:pPr>
        <w:pStyle w:val="NormalWeb"/>
        <w:numPr>
          <w:ilvl w:val="0"/>
          <w:numId w:val="18"/>
        </w:numPr>
        <w:shd w:val="clear" w:color="auto" w:fill="FFFFFF"/>
        <w:spacing w:before="0" w:beforeAutospacing="0" w:after="120" w:afterAutospacing="0"/>
        <w:rPr>
          <w:color w:val="000000"/>
        </w:rPr>
      </w:pPr>
      <w:r w:rsidRPr="00EB46C6">
        <w:rPr>
          <w:color w:val="000000"/>
        </w:rPr>
        <w:t>The Union may choose to review disciplinary actions if they affect national awards, Union records, or the right of a member to participate in future Union-sanctioned races.</w:t>
      </w:r>
    </w:p>
    <w:p w14:paraId="520B6F13" w14:textId="77777777" w:rsidR="00337263" w:rsidRDefault="00337263" w:rsidP="000B1310">
      <w:pPr>
        <w:pStyle w:val="NormalWeb"/>
        <w:shd w:val="clear" w:color="auto" w:fill="FFFFFF"/>
        <w:spacing w:before="0" w:beforeAutospacing="0" w:after="120" w:afterAutospacing="0"/>
        <w:rPr>
          <w:b/>
          <w:bCs/>
          <w:color w:val="000000"/>
        </w:rPr>
      </w:pPr>
    </w:p>
    <w:p w14:paraId="0A7AE25D" w14:textId="584DBA65" w:rsidR="000B1310" w:rsidRPr="00EB46C6" w:rsidRDefault="000B1310" w:rsidP="000B1310">
      <w:pPr>
        <w:pStyle w:val="NormalWeb"/>
        <w:shd w:val="clear" w:color="auto" w:fill="FFFFFF"/>
        <w:spacing w:before="0" w:beforeAutospacing="0" w:after="120" w:afterAutospacing="0"/>
        <w:rPr>
          <w:color w:val="000000"/>
        </w:rPr>
      </w:pPr>
      <w:r w:rsidRPr="00EB46C6">
        <w:rPr>
          <w:b/>
          <w:bCs/>
          <w:color w:val="000000"/>
        </w:rPr>
        <w:lastRenderedPageBreak/>
        <w:t>4</w:t>
      </w:r>
      <w:r w:rsidR="00BD5664">
        <w:rPr>
          <w:b/>
          <w:bCs/>
          <w:color w:val="000000"/>
        </w:rPr>
        <w:t>0</w:t>
      </w:r>
      <w:r w:rsidRPr="00EB46C6">
        <w:rPr>
          <w:b/>
          <w:bCs/>
          <w:color w:val="000000"/>
        </w:rPr>
        <w:t>0.</w:t>
      </w:r>
      <w:r w:rsidR="00EC3AEC">
        <w:rPr>
          <w:b/>
          <w:bCs/>
          <w:color w:val="000000"/>
        </w:rPr>
        <w:t>4</w:t>
      </w:r>
      <w:r w:rsidRPr="00EB46C6">
        <w:rPr>
          <w:b/>
          <w:bCs/>
          <w:color w:val="000000"/>
        </w:rPr>
        <w:t xml:space="preserve"> Races Outside Union Authority</w:t>
      </w:r>
    </w:p>
    <w:p w14:paraId="57D8D47A" w14:textId="77777777" w:rsidR="000B1310" w:rsidRPr="00EB46C6" w:rsidRDefault="000B1310" w:rsidP="000B1310">
      <w:pPr>
        <w:pStyle w:val="NormalWeb"/>
        <w:numPr>
          <w:ilvl w:val="0"/>
          <w:numId w:val="17"/>
        </w:numPr>
        <w:shd w:val="clear" w:color="auto" w:fill="FFFFFF"/>
        <w:spacing w:before="0" w:beforeAutospacing="0" w:after="120" w:afterAutospacing="0"/>
        <w:rPr>
          <w:color w:val="000000"/>
        </w:rPr>
      </w:pPr>
      <w:r w:rsidRPr="00EB46C6">
        <w:rPr>
          <w:color w:val="000000"/>
        </w:rPr>
        <w:t>This policy does not apply to races outside Union authority.</w:t>
      </w:r>
    </w:p>
    <w:p w14:paraId="7ACCB3AE" w14:textId="72E5699D" w:rsidR="000B1310" w:rsidRPr="00EC3AEC" w:rsidRDefault="000B1310" w:rsidP="000B1310">
      <w:pPr>
        <w:pStyle w:val="NormalWeb"/>
        <w:numPr>
          <w:ilvl w:val="0"/>
          <w:numId w:val="17"/>
        </w:numPr>
        <w:shd w:val="clear" w:color="auto" w:fill="FFFFFF"/>
        <w:spacing w:before="0" w:beforeAutospacing="0" w:after="120" w:afterAutospacing="0"/>
        <w:rPr>
          <w:color w:val="000000"/>
        </w:rPr>
      </w:pPr>
      <w:r w:rsidRPr="00EB46C6">
        <w:rPr>
          <w:color w:val="000000"/>
        </w:rPr>
        <w:t>While the Union may not have jurisdiction over non-sanctioned races, affiliated organizations may adopt rules that extend Zero Tolerance standards to those races.</w:t>
      </w:r>
    </w:p>
    <w:p w14:paraId="1A160AD5" w14:textId="1946467F" w:rsidR="000B1310" w:rsidRPr="00EB46C6" w:rsidRDefault="000B1310" w:rsidP="000B1310">
      <w:pPr>
        <w:pStyle w:val="NormalWeb"/>
        <w:shd w:val="clear" w:color="auto" w:fill="FFFFFF"/>
        <w:spacing w:before="0" w:beforeAutospacing="0" w:after="120" w:afterAutospacing="0"/>
        <w:rPr>
          <w:color w:val="000000"/>
        </w:rPr>
      </w:pPr>
      <w:r w:rsidRPr="00EB46C6">
        <w:rPr>
          <w:b/>
          <w:bCs/>
          <w:color w:val="000000"/>
        </w:rPr>
        <w:t>4</w:t>
      </w:r>
      <w:r w:rsidR="00BD5664">
        <w:rPr>
          <w:b/>
          <w:bCs/>
          <w:color w:val="000000"/>
        </w:rPr>
        <w:t>0</w:t>
      </w:r>
      <w:r w:rsidRPr="00EB46C6">
        <w:rPr>
          <w:b/>
          <w:bCs/>
          <w:color w:val="000000"/>
        </w:rPr>
        <w:t>0.</w:t>
      </w:r>
      <w:r w:rsidR="00EC3AEC">
        <w:rPr>
          <w:b/>
          <w:bCs/>
          <w:color w:val="000000"/>
        </w:rPr>
        <w:t>5</w:t>
      </w:r>
      <w:r w:rsidRPr="00EB46C6">
        <w:rPr>
          <w:b/>
          <w:bCs/>
          <w:color w:val="000000"/>
        </w:rPr>
        <w:t xml:space="preserve"> Due Process and Fairness</w:t>
      </w:r>
    </w:p>
    <w:p w14:paraId="2AEBC735" w14:textId="77777777" w:rsidR="000B1310" w:rsidRPr="00EB46C6" w:rsidRDefault="000B1310" w:rsidP="000B1310">
      <w:pPr>
        <w:pStyle w:val="NormalWeb"/>
        <w:numPr>
          <w:ilvl w:val="0"/>
          <w:numId w:val="16"/>
        </w:numPr>
        <w:shd w:val="clear" w:color="auto" w:fill="FFFFFF"/>
        <w:spacing w:before="0" w:beforeAutospacing="0" w:after="120" w:afterAutospacing="0"/>
        <w:rPr>
          <w:color w:val="000000"/>
        </w:rPr>
      </w:pPr>
      <w:r w:rsidRPr="00EB46C6">
        <w:rPr>
          <w:color w:val="000000"/>
        </w:rPr>
        <w:t>All drug testing protocols must guarantee due process and uphold the principle of “innocent until proven guilty.”</w:t>
      </w:r>
    </w:p>
    <w:p w14:paraId="0BF42579" w14:textId="77777777" w:rsidR="00EC3AEC" w:rsidRDefault="000B1310" w:rsidP="000B1310">
      <w:pPr>
        <w:pStyle w:val="NormalWeb"/>
        <w:numPr>
          <w:ilvl w:val="0"/>
          <w:numId w:val="16"/>
        </w:numPr>
        <w:shd w:val="clear" w:color="auto" w:fill="FFFFFF"/>
        <w:spacing w:before="0" w:beforeAutospacing="0" w:after="120" w:afterAutospacing="0"/>
        <w:rPr>
          <w:color w:val="000000"/>
        </w:rPr>
      </w:pPr>
      <w:r w:rsidRPr="00EB46C6">
        <w:rPr>
          <w:color w:val="000000"/>
        </w:rPr>
        <w:t>Organizations must adopt and enforce protocols with diligence, fairness, chain of custody and consistency.</w:t>
      </w:r>
    </w:p>
    <w:p w14:paraId="1AE1CF63" w14:textId="1E5C8850" w:rsidR="000B1310" w:rsidRPr="00EC3AEC" w:rsidRDefault="000B1310" w:rsidP="00EC3AEC">
      <w:pPr>
        <w:pStyle w:val="NormalWeb"/>
        <w:shd w:val="clear" w:color="auto" w:fill="FFFFFF"/>
        <w:spacing w:before="0" w:beforeAutospacing="0" w:after="120" w:afterAutospacing="0"/>
        <w:rPr>
          <w:color w:val="000000"/>
        </w:rPr>
      </w:pPr>
      <w:r w:rsidRPr="00EC3AEC">
        <w:rPr>
          <w:b/>
          <w:bCs/>
          <w:color w:val="000000"/>
        </w:rPr>
        <w:t>4</w:t>
      </w:r>
      <w:r w:rsidR="00BD5664">
        <w:rPr>
          <w:b/>
          <w:bCs/>
          <w:color w:val="000000"/>
        </w:rPr>
        <w:t>0</w:t>
      </w:r>
      <w:r w:rsidRPr="00EC3AEC">
        <w:rPr>
          <w:b/>
          <w:bCs/>
          <w:color w:val="000000"/>
        </w:rPr>
        <w:t>0.</w:t>
      </w:r>
      <w:r w:rsidR="00EC3AEC" w:rsidRPr="00EC3AEC">
        <w:rPr>
          <w:b/>
          <w:bCs/>
          <w:color w:val="000000"/>
        </w:rPr>
        <w:t>6</w:t>
      </w:r>
      <w:r w:rsidRPr="00EC3AEC">
        <w:rPr>
          <w:b/>
          <w:bCs/>
          <w:color w:val="000000"/>
        </w:rPr>
        <w:t xml:space="preserve"> Protection of the Sport</w:t>
      </w:r>
    </w:p>
    <w:p w14:paraId="0FD5505E" w14:textId="77777777" w:rsidR="000B1310" w:rsidRPr="00EB46C6" w:rsidRDefault="000B1310" w:rsidP="000B1310">
      <w:pPr>
        <w:pStyle w:val="NormalWeb"/>
        <w:shd w:val="clear" w:color="auto" w:fill="FFFFFF"/>
        <w:spacing w:before="0" w:beforeAutospacing="0" w:after="120" w:afterAutospacing="0"/>
        <w:rPr>
          <w:color w:val="000000"/>
        </w:rPr>
      </w:pPr>
      <w:r w:rsidRPr="00EB46C6">
        <w:rPr>
          <w:color w:val="000000"/>
        </w:rPr>
        <w:t>The Union affirms that this Zero Tolerance Policy protects:</w:t>
      </w:r>
    </w:p>
    <w:p w14:paraId="388C1D19" w14:textId="77777777" w:rsidR="000B1310" w:rsidRPr="00EB46C6" w:rsidRDefault="000B1310" w:rsidP="000B1310">
      <w:pPr>
        <w:pStyle w:val="NormalWeb"/>
        <w:numPr>
          <w:ilvl w:val="0"/>
          <w:numId w:val="15"/>
        </w:numPr>
        <w:shd w:val="clear" w:color="auto" w:fill="FFFFFF"/>
        <w:spacing w:before="0" w:beforeAutospacing="0" w:after="120" w:afterAutospacing="0"/>
        <w:rPr>
          <w:color w:val="000000"/>
        </w:rPr>
      </w:pPr>
      <w:r w:rsidRPr="00EB46C6">
        <w:rPr>
          <w:b/>
          <w:bCs/>
          <w:color w:val="000000"/>
        </w:rPr>
        <w:t>Fair competition</w:t>
      </w:r>
      <w:r w:rsidRPr="00EB46C6">
        <w:rPr>
          <w:color w:val="000000"/>
        </w:rPr>
        <w:t> in all Union-sanctioned races.</w:t>
      </w:r>
    </w:p>
    <w:p w14:paraId="79D155CF" w14:textId="77777777" w:rsidR="000B1310" w:rsidRPr="00EB46C6" w:rsidRDefault="000B1310" w:rsidP="000B1310">
      <w:pPr>
        <w:pStyle w:val="NormalWeb"/>
        <w:numPr>
          <w:ilvl w:val="0"/>
          <w:numId w:val="15"/>
        </w:numPr>
        <w:shd w:val="clear" w:color="auto" w:fill="FFFFFF"/>
        <w:spacing w:before="0" w:beforeAutospacing="0" w:after="120" w:afterAutospacing="0"/>
        <w:rPr>
          <w:color w:val="000000"/>
        </w:rPr>
      </w:pPr>
      <w:r w:rsidRPr="00EB46C6">
        <w:rPr>
          <w:b/>
          <w:bCs/>
          <w:color w:val="000000"/>
        </w:rPr>
        <w:t>Pigeon welfare and health</w:t>
      </w:r>
      <w:r w:rsidRPr="00EB46C6">
        <w:rPr>
          <w:color w:val="000000"/>
        </w:rPr>
        <w:t> by banning harmful substances.</w:t>
      </w:r>
    </w:p>
    <w:p w14:paraId="6ED16B7F" w14:textId="7315C7F1" w:rsidR="000B1310" w:rsidRPr="00EB46C6" w:rsidRDefault="000B1310" w:rsidP="000B1310">
      <w:pPr>
        <w:pStyle w:val="NormalWeb"/>
        <w:numPr>
          <w:ilvl w:val="0"/>
          <w:numId w:val="15"/>
        </w:numPr>
        <w:shd w:val="clear" w:color="auto" w:fill="FFFFFF"/>
        <w:spacing w:before="0" w:beforeAutospacing="0" w:after="120" w:afterAutospacing="0"/>
        <w:rPr>
          <w:color w:val="000000"/>
        </w:rPr>
      </w:pPr>
      <w:r w:rsidRPr="00EB46C6">
        <w:rPr>
          <w:b/>
          <w:bCs/>
          <w:color w:val="000000"/>
        </w:rPr>
        <w:t>Good husbandry</w:t>
      </w:r>
      <w:r w:rsidRPr="00EB46C6">
        <w:rPr>
          <w:color w:val="000000"/>
        </w:rPr>
        <w:t xml:space="preserve"> practices </w:t>
      </w:r>
      <w:proofErr w:type="gramStart"/>
      <w:r w:rsidRPr="00EB46C6">
        <w:rPr>
          <w:color w:val="000000"/>
        </w:rPr>
        <w:t>required</w:t>
      </w:r>
      <w:proofErr w:type="gramEnd"/>
      <w:r w:rsidRPr="00EB46C6">
        <w:rPr>
          <w:color w:val="000000"/>
        </w:rPr>
        <w:t xml:space="preserve"> </w:t>
      </w:r>
      <w:proofErr w:type="gramStart"/>
      <w:r w:rsidRPr="00EB46C6">
        <w:rPr>
          <w:color w:val="000000"/>
        </w:rPr>
        <w:t>of</w:t>
      </w:r>
      <w:proofErr w:type="gramEnd"/>
      <w:r w:rsidRPr="00EB46C6">
        <w:rPr>
          <w:color w:val="000000"/>
        </w:rPr>
        <w:t xml:space="preserve"> all members.</w:t>
      </w:r>
    </w:p>
    <w:p w14:paraId="63DDD8B0" w14:textId="189D8A5A" w:rsidR="000B1310" w:rsidRPr="00EB46C6" w:rsidRDefault="000B1310" w:rsidP="000B1310">
      <w:pPr>
        <w:pStyle w:val="NormalWeb"/>
        <w:numPr>
          <w:ilvl w:val="0"/>
          <w:numId w:val="15"/>
        </w:numPr>
        <w:shd w:val="clear" w:color="auto" w:fill="FFFFFF"/>
        <w:spacing w:before="0" w:beforeAutospacing="0" w:after="120" w:afterAutospacing="0"/>
        <w:rPr>
          <w:color w:val="000000"/>
        </w:rPr>
      </w:pPr>
      <w:r w:rsidRPr="00EB46C6">
        <w:rPr>
          <w:color w:val="000000"/>
        </w:rPr>
        <w:t>The </w:t>
      </w:r>
      <w:r w:rsidRPr="00EB46C6">
        <w:rPr>
          <w:b/>
          <w:bCs/>
          <w:color w:val="000000"/>
        </w:rPr>
        <w:t>culture and integrity</w:t>
      </w:r>
      <w:r w:rsidRPr="00EB46C6">
        <w:rPr>
          <w:color w:val="000000"/>
        </w:rPr>
        <w:t> of pigeon racing for future generations.</w:t>
      </w:r>
    </w:p>
    <w:p w14:paraId="6D451862" w14:textId="40DD030A" w:rsidR="000B1310" w:rsidRPr="00A03054" w:rsidRDefault="000B1310" w:rsidP="00BD5664">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r w:rsidRPr="00EB46C6">
        <w:rPr>
          <w:rFonts w:ascii="Times New Roman" w:eastAsia="Times New Roman" w:hAnsi="Times New Roman" w:cs="Times New Roman"/>
          <w:b/>
          <w:bCs/>
          <w:kern w:val="0"/>
          <w:sz w:val="24"/>
          <w:szCs w:val="24"/>
          <w14:ligatures w14:val="none"/>
        </w:rPr>
        <w:t>4</w:t>
      </w:r>
      <w:r w:rsidR="00BD5664">
        <w:rPr>
          <w:rFonts w:ascii="Times New Roman" w:eastAsia="Times New Roman" w:hAnsi="Times New Roman" w:cs="Times New Roman"/>
          <w:b/>
          <w:bCs/>
          <w:kern w:val="0"/>
          <w:sz w:val="24"/>
          <w:szCs w:val="24"/>
          <w14:ligatures w14:val="none"/>
        </w:rPr>
        <w:t>0</w:t>
      </w:r>
      <w:r w:rsidRPr="00EB46C6">
        <w:rPr>
          <w:rFonts w:ascii="Times New Roman" w:eastAsia="Times New Roman" w:hAnsi="Times New Roman" w:cs="Times New Roman"/>
          <w:b/>
          <w:bCs/>
          <w:kern w:val="0"/>
          <w:sz w:val="24"/>
          <w:szCs w:val="24"/>
          <w14:ligatures w14:val="none"/>
        </w:rPr>
        <w:t>0.</w:t>
      </w:r>
      <w:r w:rsidR="00EC3AEC">
        <w:rPr>
          <w:rFonts w:ascii="Times New Roman" w:eastAsia="Times New Roman" w:hAnsi="Times New Roman" w:cs="Times New Roman"/>
          <w:b/>
          <w:bCs/>
          <w:kern w:val="0"/>
          <w:sz w:val="24"/>
          <w:szCs w:val="24"/>
          <w14:ligatures w14:val="none"/>
        </w:rPr>
        <w:t>7</w:t>
      </w:r>
      <w:r w:rsidRPr="00EB46C6">
        <w:rPr>
          <w:rFonts w:ascii="Times New Roman" w:eastAsia="Times New Roman" w:hAnsi="Times New Roman" w:cs="Times New Roman"/>
          <w:b/>
          <w:bCs/>
          <w:kern w:val="0"/>
          <w:sz w:val="24"/>
          <w:szCs w:val="24"/>
          <w14:ligatures w14:val="none"/>
        </w:rPr>
        <w:t xml:space="preserve"> </w:t>
      </w:r>
      <w:r w:rsidRPr="00A03054">
        <w:rPr>
          <w:rFonts w:ascii="Times New Roman" w:eastAsia="Times New Roman" w:hAnsi="Times New Roman" w:cs="Times New Roman"/>
          <w:b/>
          <w:bCs/>
          <w:kern w:val="0"/>
          <w:sz w:val="24"/>
          <w:szCs w:val="24"/>
          <w14:ligatures w14:val="none"/>
        </w:rPr>
        <w:t>Limitations on AU Involvement</w:t>
      </w:r>
    </w:p>
    <w:p w14:paraId="0EC554ED" w14:textId="3F28ADFF" w:rsidR="000B1310" w:rsidRPr="00A03054" w:rsidRDefault="000B1310" w:rsidP="000B1310">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3054">
        <w:rPr>
          <w:rFonts w:ascii="Times New Roman" w:eastAsia="Times New Roman" w:hAnsi="Times New Roman" w:cs="Times New Roman"/>
          <w:kern w:val="0"/>
          <w:sz w:val="24"/>
          <w:szCs w:val="24"/>
          <w14:ligatures w14:val="none"/>
        </w:rPr>
        <w:t xml:space="preserve">The AU </w:t>
      </w:r>
      <w:r w:rsidR="005E4767">
        <w:rPr>
          <w:rFonts w:ascii="Times New Roman" w:eastAsia="Times New Roman" w:hAnsi="Times New Roman" w:cs="Times New Roman"/>
          <w:kern w:val="0"/>
          <w:sz w:val="24"/>
          <w:szCs w:val="24"/>
          <w14:ligatures w14:val="none"/>
        </w:rPr>
        <w:t xml:space="preserve">will </w:t>
      </w:r>
      <w:r w:rsidRPr="00A03054">
        <w:rPr>
          <w:rFonts w:ascii="Times New Roman" w:eastAsia="Times New Roman" w:hAnsi="Times New Roman" w:cs="Times New Roman"/>
          <w:kern w:val="0"/>
          <w:sz w:val="24"/>
          <w:szCs w:val="24"/>
          <w14:ligatures w14:val="none"/>
        </w:rPr>
        <w:t>not be responsible for investigating or enforcing drug testing protocols.</w:t>
      </w:r>
    </w:p>
    <w:p w14:paraId="4357BC2C" w14:textId="49045830" w:rsidR="000B1310" w:rsidRPr="00A03054" w:rsidRDefault="000B1310" w:rsidP="000B1310">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3054">
        <w:rPr>
          <w:rFonts w:ascii="Times New Roman" w:eastAsia="Times New Roman" w:hAnsi="Times New Roman" w:cs="Times New Roman"/>
          <w:kern w:val="0"/>
          <w:sz w:val="24"/>
          <w:szCs w:val="24"/>
          <w14:ligatures w14:val="none"/>
        </w:rPr>
        <w:t xml:space="preserve">The AU </w:t>
      </w:r>
      <w:r w:rsidR="005E4767">
        <w:rPr>
          <w:rFonts w:ascii="Times New Roman" w:eastAsia="Times New Roman" w:hAnsi="Times New Roman" w:cs="Times New Roman"/>
          <w:kern w:val="0"/>
          <w:sz w:val="24"/>
          <w:szCs w:val="24"/>
          <w14:ligatures w14:val="none"/>
        </w:rPr>
        <w:t>will</w:t>
      </w:r>
      <w:r w:rsidRPr="00A03054">
        <w:rPr>
          <w:rFonts w:ascii="Times New Roman" w:eastAsia="Times New Roman" w:hAnsi="Times New Roman" w:cs="Times New Roman"/>
          <w:kern w:val="0"/>
          <w:sz w:val="24"/>
          <w:szCs w:val="24"/>
          <w14:ligatures w14:val="none"/>
        </w:rPr>
        <w:t xml:space="preserve"> not determine guilt or innocence.</w:t>
      </w:r>
    </w:p>
    <w:p w14:paraId="3F12A96B" w14:textId="310FDC3F" w:rsidR="000B1310" w:rsidRPr="00A03054" w:rsidRDefault="000B1310" w:rsidP="00EC3AEC">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3054">
        <w:rPr>
          <w:rFonts w:ascii="Times New Roman" w:eastAsia="Times New Roman" w:hAnsi="Times New Roman" w:cs="Times New Roman"/>
          <w:kern w:val="0"/>
          <w:sz w:val="24"/>
          <w:szCs w:val="24"/>
          <w14:ligatures w14:val="none"/>
        </w:rPr>
        <w:t xml:space="preserve">The AU </w:t>
      </w:r>
      <w:r w:rsidR="005E4767">
        <w:rPr>
          <w:rFonts w:ascii="Times New Roman" w:eastAsia="Times New Roman" w:hAnsi="Times New Roman" w:cs="Times New Roman"/>
          <w:kern w:val="0"/>
          <w:sz w:val="24"/>
          <w:szCs w:val="24"/>
          <w14:ligatures w14:val="none"/>
        </w:rPr>
        <w:t>will</w:t>
      </w:r>
      <w:r w:rsidRPr="00A03054">
        <w:rPr>
          <w:rFonts w:ascii="Times New Roman" w:eastAsia="Times New Roman" w:hAnsi="Times New Roman" w:cs="Times New Roman"/>
          <w:kern w:val="0"/>
          <w:sz w:val="24"/>
          <w:szCs w:val="24"/>
          <w14:ligatures w14:val="none"/>
        </w:rPr>
        <w:t xml:space="preserve"> not be responsible for any</w:t>
      </w:r>
      <w:r w:rsidR="005E4767">
        <w:rPr>
          <w:rFonts w:ascii="Times New Roman" w:eastAsia="Times New Roman" w:hAnsi="Times New Roman" w:cs="Times New Roman"/>
          <w:kern w:val="0"/>
          <w:sz w:val="24"/>
          <w:szCs w:val="24"/>
          <w14:ligatures w14:val="none"/>
        </w:rPr>
        <w:t xml:space="preserve"> legal or any other</w:t>
      </w:r>
      <w:r w:rsidRPr="00A03054">
        <w:rPr>
          <w:rFonts w:ascii="Times New Roman" w:eastAsia="Times New Roman" w:hAnsi="Times New Roman" w:cs="Times New Roman"/>
          <w:kern w:val="0"/>
          <w:sz w:val="24"/>
          <w:szCs w:val="24"/>
          <w14:ligatures w14:val="none"/>
        </w:rPr>
        <w:t xml:space="preserve"> </w:t>
      </w:r>
      <w:proofErr w:type="gramStart"/>
      <w:r w:rsidRPr="00A03054">
        <w:rPr>
          <w:rFonts w:ascii="Times New Roman" w:eastAsia="Times New Roman" w:hAnsi="Times New Roman" w:cs="Times New Roman"/>
          <w:kern w:val="0"/>
          <w:sz w:val="24"/>
          <w:szCs w:val="24"/>
          <w14:ligatures w14:val="none"/>
        </w:rPr>
        <w:t>incurred costs</w:t>
      </w:r>
      <w:proofErr w:type="gramEnd"/>
      <w:r w:rsidRPr="00A03054">
        <w:rPr>
          <w:rFonts w:ascii="Times New Roman" w:eastAsia="Times New Roman" w:hAnsi="Times New Roman" w:cs="Times New Roman"/>
          <w:kern w:val="0"/>
          <w:sz w:val="24"/>
          <w:szCs w:val="24"/>
          <w14:ligatures w14:val="none"/>
        </w:rPr>
        <w:t xml:space="preserve"> by a member or club.</w:t>
      </w:r>
    </w:p>
    <w:p w14:paraId="4ACF9272" w14:textId="67355906" w:rsidR="00337263" w:rsidRDefault="000B1310" w:rsidP="00337263">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r w:rsidRPr="00EB46C6">
        <w:rPr>
          <w:rFonts w:ascii="Times New Roman" w:eastAsia="Times New Roman" w:hAnsi="Times New Roman" w:cs="Times New Roman"/>
          <w:b/>
          <w:bCs/>
          <w:kern w:val="0"/>
          <w:sz w:val="24"/>
          <w:szCs w:val="24"/>
          <w14:ligatures w14:val="none"/>
        </w:rPr>
        <w:t>4</w:t>
      </w:r>
      <w:r w:rsidR="00BD5664">
        <w:rPr>
          <w:rFonts w:ascii="Times New Roman" w:eastAsia="Times New Roman" w:hAnsi="Times New Roman" w:cs="Times New Roman"/>
          <w:b/>
          <w:bCs/>
          <w:kern w:val="0"/>
          <w:sz w:val="24"/>
          <w:szCs w:val="24"/>
          <w14:ligatures w14:val="none"/>
        </w:rPr>
        <w:t>0</w:t>
      </w:r>
      <w:r w:rsidRPr="00EB46C6">
        <w:rPr>
          <w:rFonts w:ascii="Times New Roman" w:eastAsia="Times New Roman" w:hAnsi="Times New Roman" w:cs="Times New Roman"/>
          <w:b/>
          <w:bCs/>
          <w:kern w:val="0"/>
          <w:sz w:val="24"/>
          <w:szCs w:val="24"/>
          <w14:ligatures w14:val="none"/>
        </w:rPr>
        <w:t>0.</w:t>
      </w:r>
      <w:r w:rsidR="00EC3AEC">
        <w:rPr>
          <w:rFonts w:ascii="Times New Roman" w:eastAsia="Times New Roman" w:hAnsi="Times New Roman" w:cs="Times New Roman"/>
          <w:b/>
          <w:bCs/>
          <w:kern w:val="0"/>
          <w:sz w:val="24"/>
          <w:szCs w:val="24"/>
          <w14:ligatures w14:val="none"/>
        </w:rPr>
        <w:t>8</w:t>
      </w:r>
      <w:r w:rsidRPr="00A03054">
        <w:rPr>
          <w:rFonts w:ascii="Times New Roman" w:eastAsia="Times New Roman" w:hAnsi="Times New Roman" w:cs="Times New Roman"/>
          <w:b/>
          <w:bCs/>
          <w:kern w:val="0"/>
          <w:sz w:val="24"/>
          <w:szCs w:val="24"/>
          <w14:ligatures w14:val="none"/>
        </w:rPr>
        <w:t xml:space="preserve"> National Disclaimer of Liability and Jurisdiction</w:t>
      </w:r>
    </w:p>
    <w:p w14:paraId="205351AA" w14:textId="4FAD6A30" w:rsidR="000B1310" w:rsidRPr="00A03054" w:rsidRDefault="000B1310" w:rsidP="00337263">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r w:rsidRPr="00A03054">
        <w:rPr>
          <w:rFonts w:ascii="Times New Roman" w:eastAsia="Times New Roman" w:hAnsi="Times New Roman" w:cs="Times New Roman"/>
          <w:kern w:val="0"/>
          <w:sz w:val="24"/>
          <w:szCs w:val="24"/>
          <w14:ligatures w14:val="none"/>
        </w:rPr>
        <w:t>The American Racing Pigeon Union (AU) operates as a national membership organization that provides general guidance and support to affiliated clubs. The AU does not govern, administer, or enforce race-specific anti-doping policies. All decisions regarding testing, enforcement, and disciplinary action are the sole responsibility of the affiliated clubs</w:t>
      </w:r>
      <w:r w:rsidR="005E4767">
        <w:rPr>
          <w:rFonts w:ascii="Times New Roman" w:eastAsia="Times New Roman" w:hAnsi="Times New Roman" w:cs="Times New Roman"/>
          <w:kern w:val="0"/>
          <w:sz w:val="24"/>
          <w:szCs w:val="24"/>
          <w14:ligatures w14:val="none"/>
        </w:rPr>
        <w:t>/organizations</w:t>
      </w:r>
      <w:r w:rsidRPr="00A03054">
        <w:rPr>
          <w:rFonts w:ascii="Times New Roman" w:eastAsia="Times New Roman" w:hAnsi="Times New Roman" w:cs="Times New Roman"/>
          <w:kern w:val="0"/>
          <w:sz w:val="24"/>
          <w:szCs w:val="24"/>
          <w14:ligatures w14:val="none"/>
        </w:rPr>
        <w:t>.</w:t>
      </w:r>
    </w:p>
    <w:p w14:paraId="3770A759" w14:textId="77777777" w:rsidR="000B1310" w:rsidRPr="00A03054" w:rsidRDefault="000B1310" w:rsidP="000B1310">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3054">
        <w:rPr>
          <w:rFonts w:ascii="Times New Roman" w:eastAsia="Times New Roman" w:hAnsi="Times New Roman" w:cs="Times New Roman"/>
          <w:kern w:val="0"/>
          <w:sz w:val="24"/>
          <w:szCs w:val="24"/>
          <w14:ligatures w14:val="none"/>
        </w:rPr>
        <w:t xml:space="preserve">AU expressly disclaims any legal or financial liability for actions taken by clubs or individual members in connection with anti-doping enforcement, including but not limited </w:t>
      </w:r>
      <w:proofErr w:type="gramStart"/>
      <w:r w:rsidRPr="00A03054">
        <w:rPr>
          <w:rFonts w:ascii="Times New Roman" w:eastAsia="Times New Roman" w:hAnsi="Times New Roman" w:cs="Times New Roman"/>
          <w:kern w:val="0"/>
          <w:sz w:val="24"/>
          <w:szCs w:val="24"/>
          <w14:ligatures w14:val="none"/>
        </w:rPr>
        <w:t>to:</w:t>
      </w:r>
      <w:proofErr w:type="gramEnd"/>
      <w:r w:rsidRPr="00A03054">
        <w:rPr>
          <w:rFonts w:ascii="Times New Roman" w:eastAsia="Times New Roman" w:hAnsi="Times New Roman" w:cs="Times New Roman"/>
          <w:kern w:val="0"/>
          <w:sz w:val="24"/>
          <w:szCs w:val="24"/>
          <w14:ligatures w14:val="none"/>
        </w:rPr>
        <w:t xml:space="preserve"> testing protocols, result handling, communication of outcomes, appeals, and sanctions.</w:t>
      </w:r>
    </w:p>
    <w:p w14:paraId="2C353CD6" w14:textId="1DA53A76" w:rsidR="000B1310" w:rsidRPr="00C67D23" w:rsidRDefault="000B1310" w:rsidP="0033726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3054">
        <w:rPr>
          <w:rFonts w:ascii="Times New Roman" w:eastAsia="Times New Roman" w:hAnsi="Times New Roman" w:cs="Times New Roman"/>
          <w:kern w:val="0"/>
          <w:sz w:val="24"/>
          <w:szCs w:val="24"/>
          <w14:ligatures w14:val="none"/>
        </w:rPr>
        <w:t xml:space="preserve">AU </w:t>
      </w:r>
      <w:r w:rsidR="005E4767">
        <w:rPr>
          <w:rFonts w:ascii="Times New Roman" w:eastAsia="Times New Roman" w:hAnsi="Times New Roman" w:cs="Times New Roman"/>
          <w:kern w:val="0"/>
          <w:sz w:val="24"/>
          <w:szCs w:val="24"/>
          <w14:ligatures w14:val="none"/>
        </w:rPr>
        <w:t xml:space="preserve">will </w:t>
      </w:r>
      <w:r w:rsidRPr="00A03054">
        <w:rPr>
          <w:rFonts w:ascii="Times New Roman" w:eastAsia="Times New Roman" w:hAnsi="Times New Roman" w:cs="Times New Roman"/>
          <w:kern w:val="0"/>
          <w:sz w:val="24"/>
          <w:szCs w:val="24"/>
          <w14:ligatures w14:val="none"/>
        </w:rPr>
        <w:t>not be a party to any dispute arising from club-level enforcement, nor shall it be responsible for investigating or adjudicating any such matter. Each club is autonomous and responsible for ensuring due process and compliance with relevant state or local regulations. Furthermore, AU does not publicly share or endorse disciplinary actions.</w:t>
      </w:r>
    </w:p>
    <w:sectPr w:rsidR="000B1310" w:rsidRPr="00C67D23" w:rsidSect="0033726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AE9"/>
    <w:multiLevelType w:val="multilevel"/>
    <w:tmpl w:val="B63A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43AD7"/>
    <w:multiLevelType w:val="multilevel"/>
    <w:tmpl w:val="3500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37A17"/>
    <w:multiLevelType w:val="multilevel"/>
    <w:tmpl w:val="50F6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E2AC0"/>
    <w:multiLevelType w:val="hybridMultilevel"/>
    <w:tmpl w:val="301CEC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C4A45"/>
    <w:multiLevelType w:val="multilevel"/>
    <w:tmpl w:val="08A6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54D44"/>
    <w:multiLevelType w:val="multilevel"/>
    <w:tmpl w:val="EF4A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454B95"/>
    <w:multiLevelType w:val="multilevel"/>
    <w:tmpl w:val="CB6C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5017C0"/>
    <w:multiLevelType w:val="hybridMultilevel"/>
    <w:tmpl w:val="AFB0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1629BB"/>
    <w:multiLevelType w:val="hybridMultilevel"/>
    <w:tmpl w:val="6E9A9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920A74"/>
    <w:multiLevelType w:val="hybridMultilevel"/>
    <w:tmpl w:val="4BE89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124B59"/>
    <w:multiLevelType w:val="multilevel"/>
    <w:tmpl w:val="D77E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0C128D"/>
    <w:multiLevelType w:val="multilevel"/>
    <w:tmpl w:val="D58E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7C06E5"/>
    <w:multiLevelType w:val="hybridMultilevel"/>
    <w:tmpl w:val="6030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0C61AD"/>
    <w:multiLevelType w:val="hybridMultilevel"/>
    <w:tmpl w:val="FDDA2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424750"/>
    <w:multiLevelType w:val="hybridMultilevel"/>
    <w:tmpl w:val="11BA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512836"/>
    <w:multiLevelType w:val="multilevel"/>
    <w:tmpl w:val="95A0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5952A6"/>
    <w:multiLevelType w:val="hybridMultilevel"/>
    <w:tmpl w:val="00C84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094F68"/>
    <w:multiLevelType w:val="multilevel"/>
    <w:tmpl w:val="1832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515737"/>
    <w:multiLevelType w:val="multilevel"/>
    <w:tmpl w:val="4998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486C72"/>
    <w:multiLevelType w:val="multilevel"/>
    <w:tmpl w:val="40E4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440FB6"/>
    <w:multiLevelType w:val="hybridMultilevel"/>
    <w:tmpl w:val="E01AF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458BD"/>
    <w:multiLevelType w:val="hybridMultilevel"/>
    <w:tmpl w:val="198C8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EE2B36"/>
    <w:multiLevelType w:val="multilevel"/>
    <w:tmpl w:val="08CC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8194353">
    <w:abstractNumId w:val="10"/>
  </w:num>
  <w:num w:numId="2" w16cid:durableId="767777290">
    <w:abstractNumId w:val="2"/>
  </w:num>
  <w:num w:numId="3" w16cid:durableId="1672442779">
    <w:abstractNumId w:val="22"/>
  </w:num>
  <w:num w:numId="4" w16cid:durableId="1679232791">
    <w:abstractNumId w:val="19"/>
  </w:num>
  <w:num w:numId="5" w16cid:durableId="1356620094">
    <w:abstractNumId w:val="4"/>
  </w:num>
  <w:num w:numId="6" w16cid:durableId="162359312">
    <w:abstractNumId w:val="18"/>
  </w:num>
  <w:num w:numId="7" w16cid:durableId="100540324">
    <w:abstractNumId w:val="0"/>
  </w:num>
  <w:num w:numId="8" w16cid:durableId="1618871459">
    <w:abstractNumId w:val="6"/>
  </w:num>
  <w:num w:numId="9" w16cid:durableId="1978411832">
    <w:abstractNumId w:val="1"/>
  </w:num>
  <w:num w:numId="10" w16cid:durableId="569116687">
    <w:abstractNumId w:val="11"/>
  </w:num>
  <w:num w:numId="11" w16cid:durableId="443622042">
    <w:abstractNumId w:val="15"/>
  </w:num>
  <w:num w:numId="12" w16cid:durableId="1504469083">
    <w:abstractNumId w:val="5"/>
  </w:num>
  <w:num w:numId="13" w16cid:durableId="487208119">
    <w:abstractNumId w:val="17"/>
  </w:num>
  <w:num w:numId="14" w16cid:durableId="905149377">
    <w:abstractNumId w:val="20"/>
  </w:num>
  <w:num w:numId="15" w16cid:durableId="1045713640">
    <w:abstractNumId w:val="12"/>
  </w:num>
  <w:num w:numId="16" w16cid:durableId="981620884">
    <w:abstractNumId w:val="21"/>
  </w:num>
  <w:num w:numId="17" w16cid:durableId="2037731388">
    <w:abstractNumId w:val="14"/>
  </w:num>
  <w:num w:numId="18" w16cid:durableId="1577739211">
    <w:abstractNumId w:val="7"/>
  </w:num>
  <w:num w:numId="19" w16cid:durableId="2067990613">
    <w:abstractNumId w:val="16"/>
  </w:num>
  <w:num w:numId="20" w16cid:durableId="51586118">
    <w:abstractNumId w:val="9"/>
  </w:num>
  <w:num w:numId="21" w16cid:durableId="649600383">
    <w:abstractNumId w:val="13"/>
  </w:num>
  <w:num w:numId="22" w16cid:durableId="1771466993">
    <w:abstractNumId w:val="3"/>
  </w:num>
  <w:num w:numId="23" w16cid:durableId="21327049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U0NDM1NLK0MDWxMDBW0lEKTi0uzszPAykwrAUAUPFBmywAAAA="/>
  </w:docVars>
  <w:rsids>
    <w:rsidRoot w:val="00A03054"/>
    <w:rsid w:val="000704A2"/>
    <w:rsid w:val="00077174"/>
    <w:rsid w:val="000B1310"/>
    <w:rsid w:val="00337263"/>
    <w:rsid w:val="00374C8E"/>
    <w:rsid w:val="005E4767"/>
    <w:rsid w:val="007204A0"/>
    <w:rsid w:val="00A03054"/>
    <w:rsid w:val="00BD5664"/>
    <w:rsid w:val="00C67D23"/>
    <w:rsid w:val="00EB46C6"/>
    <w:rsid w:val="00EC3AEC"/>
    <w:rsid w:val="00EE0F2F"/>
    <w:rsid w:val="00F03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540DF"/>
  <w15:chartTrackingRefBased/>
  <w15:docId w15:val="{227E06BD-6505-41C5-BC23-D90820941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30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030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30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030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30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30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0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0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0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0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030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30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030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0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0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0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0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054"/>
    <w:rPr>
      <w:rFonts w:eastAsiaTheme="majorEastAsia" w:cstheme="majorBidi"/>
      <w:color w:val="272727" w:themeColor="text1" w:themeTint="D8"/>
    </w:rPr>
  </w:style>
  <w:style w:type="paragraph" w:styleId="Title">
    <w:name w:val="Title"/>
    <w:basedOn w:val="Normal"/>
    <w:next w:val="Normal"/>
    <w:link w:val="TitleChar"/>
    <w:uiPriority w:val="10"/>
    <w:qFormat/>
    <w:rsid w:val="00A030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0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0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054"/>
    <w:pPr>
      <w:spacing w:before="160"/>
      <w:jc w:val="center"/>
    </w:pPr>
    <w:rPr>
      <w:i/>
      <w:iCs/>
      <w:color w:val="404040" w:themeColor="text1" w:themeTint="BF"/>
    </w:rPr>
  </w:style>
  <w:style w:type="character" w:customStyle="1" w:styleId="QuoteChar">
    <w:name w:val="Quote Char"/>
    <w:basedOn w:val="DefaultParagraphFont"/>
    <w:link w:val="Quote"/>
    <w:uiPriority w:val="29"/>
    <w:rsid w:val="00A03054"/>
    <w:rPr>
      <w:i/>
      <w:iCs/>
      <w:color w:val="404040" w:themeColor="text1" w:themeTint="BF"/>
    </w:rPr>
  </w:style>
  <w:style w:type="paragraph" w:styleId="ListParagraph">
    <w:name w:val="List Paragraph"/>
    <w:basedOn w:val="Normal"/>
    <w:uiPriority w:val="34"/>
    <w:qFormat/>
    <w:rsid w:val="00A03054"/>
    <w:pPr>
      <w:ind w:left="720"/>
      <w:contextualSpacing/>
    </w:pPr>
  </w:style>
  <w:style w:type="character" w:styleId="IntenseEmphasis">
    <w:name w:val="Intense Emphasis"/>
    <w:basedOn w:val="DefaultParagraphFont"/>
    <w:uiPriority w:val="21"/>
    <w:qFormat/>
    <w:rsid w:val="00A03054"/>
    <w:rPr>
      <w:i/>
      <w:iCs/>
      <w:color w:val="0F4761" w:themeColor="accent1" w:themeShade="BF"/>
    </w:rPr>
  </w:style>
  <w:style w:type="paragraph" w:styleId="IntenseQuote">
    <w:name w:val="Intense Quote"/>
    <w:basedOn w:val="Normal"/>
    <w:next w:val="Normal"/>
    <w:link w:val="IntenseQuoteChar"/>
    <w:uiPriority w:val="30"/>
    <w:qFormat/>
    <w:rsid w:val="00A030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054"/>
    <w:rPr>
      <w:i/>
      <w:iCs/>
      <w:color w:val="0F4761" w:themeColor="accent1" w:themeShade="BF"/>
    </w:rPr>
  </w:style>
  <w:style w:type="character" w:styleId="IntenseReference">
    <w:name w:val="Intense Reference"/>
    <w:basedOn w:val="DefaultParagraphFont"/>
    <w:uiPriority w:val="32"/>
    <w:qFormat/>
    <w:rsid w:val="00A03054"/>
    <w:rPr>
      <w:b/>
      <w:bCs/>
      <w:smallCaps/>
      <w:color w:val="0F4761" w:themeColor="accent1" w:themeShade="BF"/>
      <w:spacing w:val="5"/>
    </w:rPr>
  </w:style>
  <w:style w:type="character" w:styleId="Strong">
    <w:name w:val="Strong"/>
    <w:basedOn w:val="DefaultParagraphFont"/>
    <w:uiPriority w:val="22"/>
    <w:qFormat/>
    <w:rsid w:val="00A03054"/>
    <w:rPr>
      <w:b/>
      <w:bCs/>
    </w:rPr>
  </w:style>
  <w:style w:type="paragraph" w:styleId="NormalWeb">
    <w:name w:val="Normal (Web)"/>
    <w:basedOn w:val="Normal"/>
    <w:uiPriority w:val="99"/>
    <w:unhideWhenUsed/>
    <w:rsid w:val="00A0305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A03054"/>
    <w:rPr>
      <w:i/>
      <w:iCs/>
    </w:rPr>
  </w:style>
  <w:style w:type="character" w:styleId="Hyperlink">
    <w:name w:val="Hyperlink"/>
    <w:basedOn w:val="DefaultParagraphFont"/>
    <w:uiPriority w:val="99"/>
    <w:semiHidden/>
    <w:unhideWhenUsed/>
    <w:rsid w:val="00A03054"/>
    <w:rPr>
      <w:color w:val="0000FF"/>
      <w:u w:val="single"/>
    </w:rPr>
  </w:style>
  <w:style w:type="table" w:styleId="TableGrid">
    <w:name w:val="Table Grid"/>
    <w:basedOn w:val="TableNormal"/>
    <w:uiPriority w:val="39"/>
    <w:rsid w:val="00A03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3751</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    Policy</vt:lpstr>
      <vt:lpstr>        420.8 Limitations on AU Involvement</vt:lpstr>
      <vt:lpstr>        420.09 National Disclaimer of Liability and Jurisdiction</vt:lpstr>
      <vt:lpstr>    </vt:lpstr>
      <vt:lpstr>        </vt:lpstr>
      <vt:lpstr>        </vt:lpstr>
      <vt:lpstr>        </vt:lpstr>
      <vt:lpstr>        </vt:lpstr>
      <vt:lpstr>        </vt:lpstr>
      <vt:lpstr>        </vt:lpstr>
      <vt:lpstr>        1. Purpose and Scope</vt:lpstr>
      <vt:lpstr>        2. Anti-Doping Policy</vt:lpstr>
      <vt:lpstr>        3. Primary Resolution at the Club Level</vt:lpstr>
      <vt:lpstr>        4. Limitations on AU Involvement</vt:lpstr>
      <vt:lpstr>        5. National Disclaimer of Liability and Jurisdiction</vt:lpstr>
      <vt:lpstr>    Part II — Procedure</vt:lpstr>
      <vt:lpstr>        1. Suggested Drug-Testing Procedure for Club-Level Use</vt:lpstr>
      <vt:lpstr>        2. Reference Thresholds and Substance Categories</vt:lpstr>
      <vt:lpstr>        3. Definitions</vt:lpstr>
      <vt:lpstr>        4. Supporting References</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Ronda Mariani</dc:creator>
  <cp:keywords/>
  <dc:description/>
  <cp:lastModifiedBy>Lauren Gandara</cp:lastModifiedBy>
  <cp:revision>2</cp:revision>
  <dcterms:created xsi:type="dcterms:W3CDTF">2025-10-20T13:59:00Z</dcterms:created>
  <dcterms:modified xsi:type="dcterms:W3CDTF">2025-10-20T13:59:00Z</dcterms:modified>
</cp:coreProperties>
</file>