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6A8FB" w14:textId="77777777" w:rsidR="00032E2A" w:rsidRDefault="00032E2A" w:rsidP="00032E2A">
      <w:pPr>
        <w:pStyle w:val="NormalWeb"/>
        <w:rPr>
          <w:rFonts w:ascii="Arial" w:hAnsi="Arial" w:cs="Arial"/>
          <w:color w:val="000000"/>
          <w:sz w:val="20"/>
          <w:szCs w:val="20"/>
        </w:rPr>
      </w:pPr>
      <w:r>
        <w:rPr>
          <w:rFonts w:ascii="Arial" w:hAnsi="Arial" w:cs="Arial"/>
          <w:b/>
          <w:bCs/>
          <w:color w:val="000000"/>
          <w:sz w:val="20"/>
          <w:szCs w:val="20"/>
        </w:rPr>
        <w:t>Help-A-Beginner Program </w:t>
      </w:r>
      <w:r>
        <w:rPr>
          <w:rFonts w:ascii="Arial" w:hAnsi="Arial" w:cs="Arial"/>
          <w:b/>
          <w:bCs/>
          <w:color w:val="000000"/>
          <w:sz w:val="20"/>
          <w:szCs w:val="20"/>
        </w:rPr>
        <w:br/>
        <w:t>Policy Title: Help-A-Beginner Program </w:t>
      </w:r>
      <w:r>
        <w:rPr>
          <w:rFonts w:ascii="Arial" w:hAnsi="Arial" w:cs="Arial"/>
          <w:b/>
          <w:bCs/>
          <w:color w:val="000000"/>
          <w:sz w:val="20"/>
          <w:szCs w:val="20"/>
        </w:rPr>
        <w:br/>
        <w:t>Policy Number 8: AU-510 </w:t>
      </w:r>
      <w:r>
        <w:rPr>
          <w:rFonts w:ascii="Arial" w:hAnsi="Arial" w:cs="Arial"/>
          <w:b/>
          <w:bCs/>
          <w:color w:val="000000"/>
          <w:sz w:val="20"/>
          <w:szCs w:val="20"/>
        </w:rPr>
        <w:br/>
        <w:t>Effective Date: January 1,1996 </w:t>
      </w:r>
      <w:r>
        <w:rPr>
          <w:rFonts w:ascii="Arial" w:hAnsi="Arial" w:cs="Arial"/>
          <w:b/>
          <w:bCs/>
          <w:color w:val="000000"/>
          <w:sz w:val="20"/>
          <w:szCs w:val="20"/>
        </w:rPr>
        <w:br/>
        <w:t xml:space="preserve">Last Revision: August 13, </w:t>
      </w:r>
      <w:proofErr w:type="gramStart"/>
      <w:r>
        <w:rPr>
          <w:rFonts w:ascii="Arial" w:hAnsi="Arial" w:cs="Arial"/>
          <w:b/>
          <w:bCs/>
          <w:color w:val="000000"/>
          <w:sz w:val="20"/>
          <w:szCs w:val="20"/>
        </w:rPr>
        <w:t>2000</w:t>
      </w:r>
      <w:proofErr w:type="gramEnd"/>
      <w:r>
        <w:rPr>
          <w:rFonts w:ascii="Arial" w:hAnsi="Arial" w:cs="Arial"/>
          <w:b/>
          <w:bCs/>
          <w:color w:val="000000"/>
          <w:sz w:val="20"/>
          <w:szCs w:val="20"/>
        </w:rPr>
        <w:t> </w:t>
      </w:r>
      <w:r>
        <w:rPr>
          <w:rFonts w:ascii="Arial" w:hAnsi="Arial" w:cs="Arial"/>
          <w:color w:val="000000"/>
          <w:sz w:val="20"/>
          <w:szCs w:val="20"/>
        </w:rPr>
        <w:br/>
      </w:r>
      <w:r>
        <w:rPr>
          <w:rFonts w:ascii="Arial" w:hAnsi="Arial" w:cs="Arial"/>
          <w:color w:val="000000"/>
          <w:sz w:val="20"/>
          <w:szCs w:val="20"/>
        </w:rPr>
        <w:br/>
        <w:t>Introduction </w:t>
      </w:r>
      <w:r>
        <w:rPr>
          <w:rFonts w:ascii="Arial" w:hAnsi="Arial" w:cs="Arial"/>
          <w:color w:val="000000"/>
          <w:sz w:val="20"/>
          <w:szCs w:val="20"/>
        </w:rPr>
        <w:br/>
        <w:t xml:space="preserve">The Help-A-Beginner Program </w:t>
      </w:r>
      <w:proofErr w:type="gramStart"/>
      <w:r>
        <w:rPr>
          <w:rFonts w:ascii="Arial" w:hAnsi="Arial" w:cs="Arial"/>
          <w:color w:val="000000"/>
          <w:sz w:val="20"/>
          <w:szCs w:val="20"/>
        </w:rPr>
        <w:t>provides assistance to</w:t>
      </w:r>
      <w:proofErr w:type="gramEnd"/>
      <w:r>
        <w:rPr>
          <w:rFonts w:ascii="Arial" w:hAnsi="Arial" w:cs="Arial"/>
          <w:color w:val="000000"/>
          <w:sz w:val="20"/>
          <w:szCs w:val="20"/>
        </w:rPr>
        <w:t xml:space="preserve"> those new members within the sport who have completed one race season as </w:t>
      </w:r>
      <w:proofErr w:type="gramStart"/>
      <w:r>
        <w:rPr>
          <w:rFonts w:ascii="Arial" w:hAnsi="Arial" w:cs="Arial"/>
          <w:color w:val="000000"/>
          <w:sz w:val="20"/>
          <w:szCs w:val="20"/>
        </w:rPr>
        <w:t>a</w:t>
      </w:r>
      <w:proofErr w:type="gramEnd"/>
      <w:r>
        <w:rPr>
          <w:rFonts w:ascii="Arial" w:hAnsi="Arial" w:cs="Arial"/>
          <w:color w:val="000000"/>
          <w:sz w:val="20"/>
          <w:szCs w:val="20"/>
        </w:rPr>
        <w:t xml:space="preserve"> AU member. This program arranges for assistance from an experienced mentor in the sport in the form of quality stock birds and valuable assistance. </w:t>
      </w:r>
      <w:r>
        <w:rPr>
          <w:rFonts w:ascii="Arial" w:hAnsi="Arial" w:cs="Arial"/>
          <w:color w:val="000000"/>
          <w:sz w:val="20"/>
          <w:szCs w:val="20"/>
        </w:rPr>
        <w:br/>
      </w:r>
      <w:r>
        <w:rPr>
          <w:rFonts w:ascii="Arial" w:hAnsi="Arial" w:cs="Arial"/>
          <w:color w:val="000000"/>
          <w:sz w:val="20"/>
          <w:szCs w:val="20"/>
        </w:rPr>
        <w:br/>
        <w:t>510.01 - Selection of Program Coordinator. A Program Coordinator shall be selected and appointed by the Union President each year, subject to the approval by the Board of Directors. </w:t>
      </w:r>
      <w:r>
        <w:rPr>
          <w:rFonts w:ascii="Arial" w:hAnsi="Arial" w:cs="Arial"/>
          <w:color w:val="000000"/>
          <w:sz w:val="20"/>
          <w:szCs w:val="20"/>
        </w:rPr>
        <w:br/>
      </w:r>
      <w:r>
        <w:rPr>
          <w:rFonts w:ascii="Arial" w:hAnsi="Arial" w:cs="Arial"/>
          <w:color w:val="000000"/>
          <w:sz w:val="20"/>
          <w:szCs w:val="20"/>
        </w:rPr>
        <w:br/>
        <w:t>510.02 - Responsibility of Program Coordinator. The Program Coordinator shall be responsible for the following tasks: </w:t>
      </w:r>
      <w:r>
        <w:rPr>
          <w:rFonts w:ascii="Arial" w:hAnsi="Arial" w:cs="Arial"/>
          <w:color w:val="000000"/>
          <w:sz w:val="20"/>
          <w:szCs w:val="20"/>
        </w:rPr>
        <w:br/>
      </w:r>
      <w:r>
        <w:rPr>
          <w:rFonts w:ascii="Arial" w:hAnsi="Arial" w:cs="Arial"/>
          <w:color w:val="000000"/>
          <w:sz w:val="20"/>
          <w:szCs w:val="20"/>
        </w:rPr>
        <w:br/>
        <w:t>a. Preparation of advertising and notices concerning the program to be published in the AU UPDATE and other appropriate publications; </w:t>
      </w:r>
      <w:r>
        <w:rPr>
          <w:rFonts w:ascii="Arial" w:hAnsi="Arial" w:cs="Arial"/>
          <w:color w:val="000000"/>
          <w:sz w:val="20"/>
          <w:szCs w:val="20"/>
        </w:rPr>
        <w:br/>
        <w:t>b. Communicating with Mentors and Beginners who choose to participate in the program; </w:t>
      </w:r>
      <w:r>
        <w:rPr>
          <w:rFonts w:ascii="Arial" w:hAnsi="Arial" w:cs="Arial"/>
          <w:color w:val="000000"/>
          <w:sz w:val="20"/>
          <w:szCs w:val="20"/>
        </w:rPr>
        <w:br/>
        <w:t>c. Matching prospective Mentors and Beginners, and notifying each of such matches; </w:t>
      </w:r>
      <w:r>
        <w:rPr>
          <w:rFonts w:ascii="Arial" w:hAnsi="Arial" w:cs="Arial"/>
          <w:color w:val="000000"/>
          <w:sz w:val="20"/>
          <w:szCs w:val="20"/>
        </w:rPr>
        <w:br/>
        <w:t>d. Creating and operating award systems for participants in the program; </w:t>
      </w:r>
      <w:r>
        <w:rPr>
          <w:rFonts w:ascii="Arial" w:hAnsi="Arial" w:cs="Arial"/>
          <w:color w:val="000000"/>
          <w:sz w:val="20"/>
          <w:szCs w:val="20"/>
        </w:rPr>
        <w:br/>
        <w:t>e. Preparation of forms and entry sheets to be used in the program; </w:t>
      </w:r>
      <w:r>
        <w:rPr>
          <w:rFonts w:ascii="Arial" w:hAnsi="Arial" w:cs="Arial"/>
          <w:color w:val="000000"/>
          <w:sz w:val="20"/>
          <w:szCs w:val="20"/>
        </w:rPr>
        <w:br/>
        <w:t>f. Reporting the identity of participants in the program to the general public. </w:t>
      </w:r>
      <w:r>
        <w:rPr>
          <w:rFonts w:ascii="Arial" w:hAnsi="Arial" w:cs="Arial"/>
          <w:color w:val="000000"/>
          <w:sz w:val="20"/>
          <w:szCs w:val="20"/>
        </w:rPr>
        <w:br/>
      </w:r>
      <w:r>
        <w:rPr>
          <w:rFonts w:ascii="Arial" w:hAnsi="Arial" w:cs="Arial"/>
          <w:color w:val="000000"/>
          <w:sz w:val="20"/>
          <w:szCs w:val="20"/>
        </w:rPr>
        <w:br/>
        <w:t>510.03 - Authority of Program Coordinator. The Program Coordinator shall have authority to act as follows: </w:t>
      </w:r>
      <w:r>
        <w:rPr>
          <w:rFonts w:ascii="Arial" w:hAnsi="Arial" w:cs="Arial"/>
          <w:color w:val="000000"/>
          <w:sz w:val="20"/>
          <w:szCs w:val="20"/>
        </w:rPr>
        <w:br/>
      </w:r>
      <w:r>
        <w:rPr>
          <w:rFonts w:ascii="Arial" w:hAnsi="Arial" w:cs="Arial"/>
          <w:color w:val="000000"/>
          <w:sz w:val="20"/>
          <w:szCs w:val="20"/>
        </w:rPr>
        <w:br/>
        <w:t xml:space="preserve">a. To represent to the public that he is the </w:t>
      </w:r>
      <w:proofErr w:type="gramStart"/>
      <w:r>
        <w:rPr>
          <w:rFonts w:ascii="Arial" w:hAnsi="Arial" w:cs="Arial"/>
          <w:color w:val="000000"/>
          <w:sz w:val="20"/>
          <w:szCs w:val="20"/>
        </w:rPr>
        <w:t>Coordinator</w:t>
      </w:r>
      <w:proofErr w:type="gramEnd"/>
      <w:r>
        <w:rPr>
          <w:rFonts w:ascii="Arial" w:hAnsi="Arial" w:cs="Arial"/>
          <w:color w:val="000000"/>
          <w:sz w:val="20"/>
          <w:szCs w:val="20"/>
        </w:rPr>
        <w:t xml:space="preserve"> of the program; </w:t>
      </w:r>
      <w:r>
        <w:rPr>
          <w:rFonts w:ascii="Arial" w:hAnsi="Arial" w:cs="Arial"/>
          <w:color w:val="000000"/>
          <w:sz w:val="20"/>
          <w:szCs w:val="20"/>
        </w:rPr>
        <w:br/>
        <w:t>b. To advertise the program in the name of the Union and as a Union program; </w:t>
      </w:r>
      <w:r>
        <w:rPr>
          <w:rFonts w:ascii="Arial" w:hAnsi="Arial" w:cs="Arial"/>
          <w:color w:val="000000"/>
          <w:sz w:val="20"/>
          <w:szCs w:val="20"/>
        </w:rPr>
        <w:br/>
        <w:t>c. To determine the eligibility of Beginners to participate in the program, and to refuse participation to those who are not eligible under the rules of the program, or who, in the Program Coordinator's opinion, are abusing the rights and privileges of the program (such as multiple requests from one loft of family); </w:t>
      </w:r>
      <w:r>
        <w:rPr>
          <w:rFonts w:ascii="Arial" w:hAnsi="Arial" w:cs="Arial"/>
          <w:color w:val="000000"/>
          <w:sz w:val="20"/>
          <w:szCs w:val="20"/>
        </w:rPr>
        <w:br/>
        <w:t xml:space="preserve">d. To determine the eligibility of Mentors to participate in the program, </w:t>
      </w:r>
      <w:proofErr w:type="gramStart"/>
      <w:r>
        <w:rPr>
          <w:rFonts w:ascii="Arial" w:hAnsi="Arial" w:cs="Arial"/>
          <w:color w:val="000000"/>
          <w:sz w:val="20"/>
          <w:szCs w:val="20"/>
        </w:rPr>
        <w:t>in order to</w:t>
      </w:r>
      <w:proofErr w:type="gramEnd"/>
      <w:r>
        <w:rPr>
          <w:rFonts w:ascii="Arial" w:hAnsi="Arial" w:cs="Arial"/>
          <w:color w:val="000000"/>
          <w:sz w:val="20"/>
          <w:szCs w:val="20"/>
        </w:rPr>
        <w:t xml:space="preserve"> assure that those participating are acting in the best interest of the sport and will represent the sport with honor and integrity; </w:t>
      </w:r>
      <w:r>
        <w:rPr>
          <w:rFonts w:ascii="Arial" w:hAnsi="Arial" w:cs="Arial"/>
          <w:color w:val="000000"/>
          <w:sz w:val="20"/>
          <w:szCs w:val="20"/>
        </w:rPr>
        <w:br/>
        <w:t>e. To promulgate rules for participation; </w:t>
      </w:r>
      <w:r>
        <w:rPr>
          <w:rFonts w:ascii="Arial" w:hAnsi="Arial" w:cs="Arial"/>
          <w:color w:val="000000"/>
          <w:sz w:val="20"/>
          <w:szCs w:val="20"/>
        </w:rPr>
        <w:br/>
        <w:t>f. To interpret rules for participation promulgated by the Union Board of Directors or the Program Director. </w:t>
      </w:r>
      <w:r>
        <w:rPr>
          <w:rFonts w:ascii="Arial" w:hAnsi="Arial" w:cs="Arial"/>
          <w:color w:val="000000"/>
          <w:sz w:val="20"/>
          <w:szCs w:val="20"/>
        </w:rPr>
        <w:br/>
        <w:t>g. To recommend to the Union's Board of Directors an annual budget for the program for each year. </w:t>
      </w:r>
      <w:r>
        <w:rPr>
          <w:rFonts w:ascii="Arial" w:hAnsi="Arial" w:cs="Arial"/>
          <w:color w:val="000000"/>
          <w:sz w:val="20"/>
          <w:szCs w:val="20"/>
        </w:rPr>
        <w:br/>
      </w:r>
      <w:r>
        <w:rPr>
          <w:rFonts w:ascii="Arial" w:hAnsi="Arial" w:cs="Arial"/>
          <w:color w:val="000000"/>
          <w:sz w:val="20"/>
          <w:szCs w:val="20"/>
        </w:rPr>
        <w:br/>
        <w:t xml:space="preserve">510.04 - Eligibility of Program Beginners. </w:t>
      </w:r>
      <w:proofErr w:type="gramStart"/>
      <w:r>
        <w:rPr>
          <w:rFonts w:ascii="Arial" w:hAnsi="Arial" w:cs="Arial"/>
          <w:color w:val="000000"/>
          <w:sz w:val="20"/>
          <w:szCs w:val="20"/>
        </w:rPr>
        <w:t>In order to</w:t>
      </w:r>
      <w:proofErr w:type="gramEnd"/>
      <w:r>
        <w:rPr>
          <w:rFonts w:ascii="Arial" w:hAnsi="Arial" w:cs="Arial"/>
          <w:color w:val="000000"/>
          <w:sz w:val="20"/>
          <w:szCs w:val="20"/>
        </w:rPr>
        <w:t xml:space="preserve"> be eligible to participate in the program a Beginner must be a member in good standing of the </w:t>
      </w:r>
      <w:proofErr w:type="gramStart"/>
      <w:r>
        <w:rPr>
          <w:rFonts w:ascii="Arial" w:hAnsi="Arial" w:cs="Arial"/>
          <w:color w:val="000000"/>
          <w:sz w:val="20"/>
          <w:szCs w:val="20"/>
        </w:rPr>
        <w:t>Union, and</w:t>
      </w:r>
      <w:proofErr w:type="gramEnd"/>
      <w:r>
        <w:rPr>
          <w:rFonts w:ascii="Arial" w:hAnsi="Arial" w:cs="Arial"/>
          <w:color w:val="000000"/>
          <w:sz w:val="20"/>
          <w:szCs w:val="20"/>
        </w:rPr>
        <w:t xml:space="preserve"> have demonstrated a good faith effort to fly in his club's last flying series. A Beginner's good stand in his club, and participation in one or more race series, must be attested to by the President and Race Secretary of the Beginner's club. A Beginner is only eligible once to participate in the program, i.e., if he has ever flown in any series of races in the past with any racing pigeon club or </w:t>
      </w:r>
      <w:proofErr w:type="gramStart"/>
      <w:r>
        <w:rPr>
          <w:rFonts w:ascii="Arial" w:hAnsi="Arial" w:cs="Arial"/>
          <w:color w:val="000000"/>
          <w:sz w:val="20"/>
          <w:szCs w:val="20"/>
        </w:rPr>
        <w:t>organization</w:t>
      </w:r>
      <w:proofErr w:type="gramEnd"/>
      <w:r>
        <w:rPr>
          <w:rFonts w:ascii="Arial" w:hAnsi="Arial" w:cs="Arial"/>
          <w:color w:val="000000"/>
          <w:sz w:val="20"/>
          <w:szCs w:val="20"/>
        </w:rPr>
        <w:t xml:space="preserve"> he is not considered to be a Beginner. </w:t>
      </w:r>
      <w:r>
        <w:rPr>
          <w:rFonts w:ascii="Arial" w:hAnsi="Arial" w:cs="Arial"/>
          <w:color w:val="000000"/>
          <w:sz w:val="20"/>
          <w:szCs w:val="20"/>
        </w:rPr>
        <w:br/>
      </w:r>
      <w:r>
        <w:rPr>
          <w:rFonts w:ascii="Arial" w:hAnsi="Arial" w:cs="Arial"/>
          <w:color w:val="000000"/>
          <w:sz w:val="20"/>
          <w:szCs w:val="20"/>
        </w:rPr>
        <w:br/>
        <w:t>Each Beginner shall sign a statement in writing agreeing to abide by the terms and conditions of the program and these policies as a condition to participation in the program. </w:t>
      </w:r>
      <w:r>
        <w:rPr>
          <w:rFonts w:ascii="Arial" w:hAnsi="Arial" w:cs="Arial"/>
          <w:color w:val="000000"/>
          <w:sz w:val="20"/>
          <w:szCs w:val="20"/>
        </w:rPr>
        <w:br/>
      </w:r>
      <w:r>
        <w:rPr>
          <w:rFonts w:ascii="Arial" w:hAnsi="Arial" w:cs="Arial"/>
          <w:color w:val="000000"/>
          <w:sz w:val="20"/>
          <w:szCs w:val="20"/>
        </w:rPr>
        <w:br/>
        <w:t xml:space="preserve">510.05 - Qualifications for Mentors. Those </w:t>
      </w:r>
      <w:proofErr w:type="gramStart"/>
      <w:r>
        <w:rPr>
          <w:rFonts w:ascii="Arial" w:hAnsi="Arial" w:cs="Arial"/>
          <w:color w:val="000000"/>
          <w:sz w:val="20"/>
          <w:szCs w:val="20"/>
        </w:rPr>
        <w:t>persons</w:t>
      </w:r>
      <w:proofErr w:type="gramEnd"/>
      <w:r>
        <w:rPr>
          <w:rFonts w:ascii="Arial" w:hAnsi="Arial" w:cs="Arial"/>
          <w:color w:val="000000"/>
          <w:sz w:val="20"/>
          <w:szCs w:val="20"/>
        </w:rPr>
        <w:t xml:space="preserve"> eligible to serve as Mentors, and to provide birds to Beginners, shall be </w:t>
      </w:r>
      <w:proofErr w:type="gramStart"/>
      <w:r>
        <w:rPr>
          <w:rFonts w:ascii="Arial" w:hAnsi="Arial" w:cs="Arial"/>
          <w:color w:val="000000"/>
          <w:sz w:val="20"/>
          <w:szCs w:val="20"/>
        </w:rPr>
        <w:t>persons</w:t>
      </w:r>
      <w:proofErr w:type="gramEnd"/>
      <w:r>
        <w:rPr>
          <w:rFonts w:ascii="Arial" w:hAnsi="Arial" w:cs="Arial"/>
          <w:color w:val="000000"/>
          <w:sz w:val="20"/>
          <w:szCs w:val="20"/>
        </w:rPr>
        <w:t xml:space="preserve"> of good standing in the Union, of reputable character, and </w:t>
      </w:r>
      <w:proofErr w:type="gramStart"/>
      <w:r>
        <w:rPr>
          <w:rFonts w:ascii="Arial" w:hAnsi="Arial" w:cs="Arial"/>
          <w:color w:val="000000"/>
          <w:sz w:val="20"/>
          <w:szCs w:val="20"/>
        </w:rPr>
        <w:t>persons</w:t>
      </w:r>
      <w:proofErr w:type="gramEnd"/>
      <w:r>
        <w:rPr>
          <w:rFonts w:ascii="Arial" w:hAnsi="Arial" w:cs="Arial"/>
          <w:color w:val="000000"/>
          <w:sz w:val="20"/>
          <w:szCs w:val="20"/>
        </w:rPr>
        <w:t xml:space="preserve"> willing to commit themselves to helping Beginners both by providing birds and by providing advice after Beginners have started in the sport. </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lastRenderedPageBreak/>
        <w:t xml:space="preserve">510.06 - Payment or Compensation to Mentors. A Mentor shall not request, nor shall he accept from a Beginner, any payment or other compensation in any form other than for reimbursement for actual expense incurred in shipment of the birds provided to a Beginner through the Help-A-Beginner Program. A Mentor may sell birds to a Beginner, on subsequent occasions, at the request of a Beginner initiated by the Beginner, but no Mentor shall solicit sales to a Beginner he has helped in the program at any time (the term "solicit" as used herein does not include advertising the availability of birds for sale generally to the public). If a Mentor violates this </w:t>
      </w:r>
      <w:proofErr w:type="gramStart"/>
      <w:r>
        <w:rPr>
          <w:rFonts w:ascii="Arial" w:hAnsi="Arial" w:cs="Arial"/>
          <w:color w:val="000000"/>
          <w:sz w:val="20"/>
          <w:szCs w:val="20"/>
        </w:rPr>
        <w:t>policy</w:t>
      </w:r>
      <w:proofErr w:type="gramEnd"/>
      <w:r>
        <w:rPr>
          <w:rFonts w:ascii="Arial" w:hAnsi="Arial" w:cs="Arial"/>
          <w:color w:val="000000"/>
          <w:sz w:val="20"/>
          <w:szCs w:val="20"/>
        </w:rPr>
        <w:t xml:space="preserve"> he may be barred from subsequent participation in the Program. The Union also reserves the right to publish in the AU UPDATE and other publications circulated to </w:t>
      </w:r>
      <w:proofErr w:type="gramStart"/>
      <w:r>
        <w:rPr>
          <w:rFonts w:ascii="Arial" w:hAnsi="Arial" w:cs="Arial"/>
          <w:color w:val="000000"/>
          <w:sz w:val="20"/>
          <w:szCs w:val="20"/>
        </w:rPr>
        <w:t>persons</w:t>
      </w:r>
      <w:proofErr w:type="gramEnd"/>
      <w:r>
        <w:rPr>
          <w:rFonts w:ascii="Arial" w:hAnsi="Arial" w:cs="Arial"/>
          <w:color w:val="000000"/>
          <w:sz w:val="20"/>
          <w:szCs w:val="20"/>
        </w:rPr>
        <w:t xml:space="preserve"> in the sport of racing homing pigeons notice of the barring of any Mentor from the program who violates this policy. </w:t>
      </w:r>
      <w:r>
        <w:rPr>
          <w:rFonts w:ascii="Arial" w:hAnsi="Arial" w:cs="Arial"/>
          <w:color w:val="000000"/>
          <w:sz w:val="20"/>
          <w:szCs w:val="20"/>
        </w:rPr>
        <w:br/>
      </w:r>
      <w:r>
        <w:rPr>
          <w:rFonts w:ascii="Arial" w:hAnsi="Arial" w:cs="Arial"/>
          <w:color w:val="000000"/>
          <w:sz w:val="20"/>
          <w:szCs w:val="20"/>
        </w:rPr>
        <w:br/>
        <w:t xml:space="preserve">510.07 - Reimbursement of Expenses to Mentors. Normal expenses incurred by Mentors shall be reimbursed by a Beginner requesting and receiving assistance through the Help-A-Beginner Program. The Program Coordinator is authorized to set the amount of the normal expenses to be reimbursed. It is a term and condition of the program, to which the Beginner consents and agrees when he participates in the program, that a Beginner will reimburse for such expenses. If he fails to do so, he shall be liable to the Mentor for the costs of shipping, the fair market value of the birds shipped, and all cost and expenses, including attorney's fees, incurred by the Mentor in collecting the cost of the shipping and value of the birds provided to the Beginner. In the event any suit or action is brought by a Mentor to collect pursuant to this policy, venue shall lie in the county of residence of the </w:t>
      </w:r>
      <w:proofErr w:type="gramStart"/>
      <w:r>
        <w:rPr>
          <w:rFonts w:ascii="Arial" w:hAnsi="Arial" w:cs="Arial"/>
          <w:color w:val="000000"/>
          <w:sz w:val="20"/>
          <w:szCs w:val="20"/>
        </w:rPr>
        <w:t>Mentor</w:t>
      </w:r>
      <w:proofErr w:type="gramEnd"/>
      <w:r>
        <w:rPr>
          <w:rFonts w:ascii="Arial" w:hAnsi="Arial" w:cs="Arial"/>
          <w:color w:val="000000"/>
          <w:sz w:val="20"/>
          <w:szCs w:val="20"/>
        </w:rPr>
        <w:t xml:space="preserve"> and the defendant Beginner consents to jurisdiction of a court located within that county. </w:t>
      </w:r>
      <w:r>
        <w:rPr>
          <w:rFonts w:ascii="Arial" w:hAnsi="Arial" w:cs="Arial"/>
          <w:color w:val="000000"/>
          <w:sz w:val="20"/>
          <w:szCs w:val="20"/>
        </w:rPr>
        <w:br/>
      </w:r>
      <w:r>
        <w:rPr>
          <w:rFonts w:ascii="Arial" w:hAnsi="Arial" w:cs="Arial"/>
          <w:color w:val="000000"/>
          <w:sz w:val="20"/>
          <w:szCs w:val="20"/>
        </w:rPr>
        <w:br/>
        <w:t>510.08 - Methods of shipment of birds. A Mentor who ships birds to Beginners by Express Mail shall use containers approved by the United States Postal Service and ship those birds under conditions reasonably calculated to provide safe, efficient delivery.</w:t>
      </w:r>
    </w:p>
    <w:p w14:paraId="24FD6327" w14:textId="77777777" w:rsidR="00032E2A" w:rsidRDefault="00032E2A" w:rsidP="00032E2A">
      <w:pPr>
        <w:pStyle w:val="NormalWeb"/>
        <w:rPr>
          <w:rFonts w:ascii="Arial" w:hAnsi="Arial" w:cs="Arial"/>
          <w:color w:val="000000"/>
          <w:sz w:val="20"/>
          <w:szCs w:val="20"/>
        </w:rPr>
      </w:pPr>
      <w:r>
        <w:rPr>
          <w:rFonts w:ascii="Arial" w:hAnsi="Arial" w:cs="Arial"/>
          <w:color w:val="000000"/>
          <w:sz w:val="20"/>
          <w:szCs w:val="20"/>
        </w:rPr>
        <w:t> </w:t>
      </w:r>
    </w:p>
    <w:p w14:paraId="1E56D754" w14:textId="77777777" w:rsidR="00034BBE" w:rsidRDefault="00034BBE"/>
    <w:sectPr w:rsidR="00034B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E2A"/>
    <w:rsid w:val="00032E2A"/>
    <w:rsid w:val="00034BBE"/>
    <w:rsid w:val="004C36CC"/>
    <w:rsid w:val="00C71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A1E1C"/>
  <w15:chartTrackingRefBased/>
  <w15:docId w15:val="{04B5FB73-3375-4DB9-AFE0-67797E637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2E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2E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2E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2E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2E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2E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2E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2E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2E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E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2E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2E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2E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2E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2E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2E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2E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2E2A"/>
    <w:rPr>
      <w:rFonts w:eastAsiaTheme="majorEastAsia" w:cstheme="majorBidi"/>
      <w:color w:val="272727" w:themeColor="text1" w:themeTint="D8"/>
    </w:rPr>
  </w:style>
  <w:style w:type="paragraph" w:styleId="Title">
    <w:name w:val="Title"/>
    <w:basedOn w:val="Normal"/>
    <w:next w:val="Normal"/>
    <w:link w:val="TitleChar"/>
    <w:uiPriority w:val="10"/>
    <w:qFormat/>
    <w:rsid w:val="00032E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2E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2E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2E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2E2A"/>
    <w:pPr>
      <w:spacing w:before="160"/>
      <w:jc w:val="center"/>
    </w:pPr>
    <w:rPr>
      <w:i/>
      <w:iCs/>
      <w:color w:val="404040" w:themeColor="text1" w:themeTint="BF"/>
    </w:rPr>
  </w:style>
  <w:style w:type="character" w:customStyle="1" w:styleId="QuoteChar">
    <w:name w:val="Quote Char"/>
    <w:basedOn w:val="DefaultParagraphFont"/>
    <w:link w:val="Quote"/>
    <w:uiPriority w:val="29"/>
    <w:rsid w:val="00032E2A"/>
    <w:rPr>
      <w:i/>
      <w:iCs/>
      <w:color w:val="404040" w:themeColor="text1" w:themeTint="BF"/>
    </w:rPr>
  </w:style>
  <w:style w:type="paragraph" w:styleId="ListParagraph">
    <w:name w:val="List Paragraph"/>
    <w:basedOn w:val="Normal"/>
    <w:uiPriority w:val="34"/>
    <w:qFormat/>
    <w:rsid w:val="00032E2A"/>
    <w:pPr>
      <w:ind w:left="720"/>
      <w:contextualSpacing/>
    </w:pPr>
  </w:style>
  <w:style w:type="character" w:styleId="IntenseEmphasis">
    <w:name w:val="Intense Emphasis"/>
    <w:basedOn w:val="DefaultParagraphFont"/>
    <w:uiPriority w:val="21"/>
    <w:qFormat/>
    <w:rsid w:val="00032E2A"/>
    <w:rPr>
      <w:i/>
      <w:iCs/>
      <w:color w:val="0F4761" w:themeColor="accent1" w:themeShade="BF"/>
    </w:rPr>
  </w:style>
  <w:style w:type="paragraph" w:styleId="IntenseQuote">
    <w:name w:val="Intense Quote"/>
    <w:basedOn w:val="Normal"/>
    <w:next w:val="Normal"/>
    <w:link w:val="IntenseQuoteChar"/>
    <w:uiPriority w:val="30"/>
    <w:qFormat/>
    <w:rsid w:val="00032E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2E2A"/>
    <w:rPr>
      <w:i/>
      <w:iCs/>
      <w:color w:val="0F4761" w:themeColor="accent1" w:themeShade="BF"/>
    </w:rPr>
  </w:style>
  <w:style w:type="character" w:styleId="IntenseReference">
    <w:name w:val="Intense Reference"/>
    <w:basedOn w:val="DefaultParagraphFont"/>
    <w:uiPriority w:val="32"/>
    <w:qFormat/>
    <w:rsid w:val="00032E2A"/>
    <w:rPr>
      <w:b/>
      <w:bCs/>
      <w:smallCaps/>
      <w:color w:val="0F4761" w:themeColor="accent1" w:themeShade="BF"/>
      <w:spacing w:val="5"/>
    </w:rPr>
  </w:style>
  <w:style w:type="paragraph" w:styleId="NormalWeb">
    <w:name w:val="Normal (Web)"/>
    <w:basedOn w:val="Normal"/>
    <w:uiPriority w:val="99"/>
    <w:semiHidden/>
    <w:unhideWhenUsed/>
    <w:rsid w:val="00032E2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921</Words>
  <Characters>4748</Characters>
  <Application>Microsoft Office Word</Application>
  <DocSecurity>0</DocSecurity>
  <Lines>94</Lines>
  <Paragraphs>22</Paragraphs>
  <ScaleCrop>false</ScaleCrop>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Gandara</dc:creator>
  <cp:keywords/>
  <dc:description/>
  <cp:lastModifiedBy>Lauren Gandara</cp:lastModifiedBy>
  <cp:revision>1</cp:revision>
  <dcterms:created xsi:type="dcterms:W3CDTF">2026-05-05T15:38:00Z</dcterms:created>
  <dcterms:modified xsi:type="dcterms:W3CDTF">2026-05-05T15:39:00Z</dcterms:modified>
</cp:coreProperties>
</file>